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30" w:rsidRDefault="00696E30" w:rsidP="00696E30">
      <w:pPr>
        <w:ind w:right="142"/>
        <w:jc w:val="center"/>
        <w:rPr>
          <w:b/>
        </w:rPr>
      </w:pPr>
      <w:r>
        <w:rPr>
          <w:b/>
        </w:rPr>
        <w:t>ФЕДЕРАЛЬНОЕ КАЗЕННОЕ ПРОФЕССИОНАЛЬНОЕ</w:t>
      </w:r>
    </w:p>
    <w:p w:rsidR="00696E30" w:rsidRDefault="00696E30" w:rsidP="00696E30">
      <w:pPr>
        <w:ind w:right="142"/>
        <w:jc w:val="center"/>
        <w:rPr>
          <w:b/>
        </w:rPr>
      </w:pPr>
      <w:r>
        <w:rPr>
          <w:b/>
        </w:rPr>
        <w:t>ОБРАЗОВАТЕЛЬНОЕ УЧРЕЖДЕНИЕ</w:t>
      </w:r>
    </w:p>
    <w:p w:rsidR="00696E30" w:rsidRDefault="00696E30" w:rsidP="00696E30">
      <w:pPr>
        <w:ind w:right="142"/>
        <w:jc w:val="center"/>
        <w:rPr>
          <w:b/>
        </w:rPr>
      </w:pPr>
      <w:r>
        <w:rPr>
          <w:b/>
        </w:rPr>
        <w:t>«КАЛАЧЕВСКИЙ ТЕХНИКУМ-ИНТЕРНАТ» МИНИСТЕРСТВА ТРУДА</w:t>
      </w:r>
    </w:p>
    <w:p w:rsidR="00696E30" w:rsidRDefault="00696E30" w:rsidP="00696E30">
      <w:pPr>
        <w:ind w:right="142"/>
        <w:jc w:val="center"/>
        <w:rPr>
          <w:b/>
        </w:rPr>
      </w:pPr>
      <w:r>
        <w:rPr>
          <w:b/>
        </w:rPr>
        <w:t>И СОЦИАЛЬНОЙ ЗАЩИТЫ РОССИЙСКОЙ ФЕДЕРАЦИИ</w:t>
      </w:r>
    </w:p>
    <w:p w:rsidR="00696E30" w:rsidRDefault="00696E30" w:rsidP="00696E30">
      <w:pPr>
        <w:ind w:right="142"/>
        <w:jc w:val="center"/>
        <w:rPr>
          <w:b/>
        </w:rPr>
      </w:pPr>
    </w:p>
    <w:p w:rsidR="00696E30" w:rsidRDefault="00696E30" w:rsidP="00696E30">
      <w:pPr>
        <w:pBdr>
          <w:bottom w:val="single" w:sz="12" w:space="1" w:color="auto"/>
        </w:pBdr>
        <w:ind w:right="142"/>
        <w:jc w:val="center"/>
        <w:rPr>
          <w:sz w:val="20"/>
          <w:szCs w:val="20"/>
        </w:rPr>
      </w:pPr>
      <w:r>
        <w:rPr>
          <w:sz w:val="20"/>
          <w:szCs w:val="20"/>
        </w:rPr>
        <w:t>404504, ул.65 Армии, дом 2, г. Калач - на - Дону, Волгоградской обл. Тел.(844-72) 3-71-46, Факс (844-72) 3-99-44</w:t>
      </w:r>
    </w:p>
    <w:p w:rsidR="00696E30" w:rsidRDefault="00696E30" w:rsidP="00696E30">
      <w:pPr>
        <w:ind w:right="142"/>
        <w:jc w:val="center"/>
      </w:pPr>
    </w:p>
    <w:p w:rsidR="00696E30" w:rsidRDefault="00696E30" w:rsidP="00696E30">
      <w:pPr>
        <w:ind w:left="0" w:right="142"/>
        <w:jc w:val="center"/>
      </w:pPr>
      <w:r>
        <w:t>«____» _______________20___г.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№ ______</w:t>
      </w:r>
    </w:p>
    <w:p w:rsidR="00696E30" w:rsidRDefault="00696E30" w:rsidP="00696E30">
      <w:pPr>
        <w:ind w:right="142"/>
        <w:jc w:val="both"/>
        <w:rPr>
          <w:sz w:val="28"/>
          <w:szCs w:val="28"/>
        </w:rPr>
      </w:pPr>
    </w:p>
    <w:p w:rsidR="00696E30" w:rsidRDefault="00696E30" w:rsidP="00696E30">
      <w:pPr>
        <w:ind w:left="0"/>
        <w:jc w:val="center"/>
        <w:rPr>
          <w:b/>
        </w:rPr>
      </w:pPr>
      <w:r>
        <w:rPr>
          <w:b/>
        </w:rPr>
        <w:t>ИНФОРМАЦИОННОЕ ПИСЬМО</w:t>
      </w:r>
    </w:p>
    <w:p w:rsidR="00696E30" w:rsidRDefault="00696E30" w:rsidP="00696E30">
      <w:pPr>
        <w:ind w:left="0"/>
        <w:jc w:val="center"/>
      </w:pPr>
    </w:p>
    <w:p w:rsidR="00696E30" w:rsidRDefault="00696E30" w:rsidP="00696E30">
      <w:pPr>
        <w:ind w:left="0"/>
        <w:jc w:val="center"/>
        <w:rPr>
          <w:b/>
        </w:rPr>
      </w:pPr>
      <w:r>
        <w:rPr>
          <w:b/>
        </w:rPr>
        <w:t>Уважаемые коллеги!</w:t>
      </w:r>
    </w:p>
    <w:p w:rsidR="00696E30" w:rsidRDefault="00696E30" w:rsidP="00696E30">
      <w:pPr>
        <w:ind w:left="0"/>
        <w:jc w:val="both"/>
      </w:pPr>
    </w:p>
    <w:p w:rsidR="00696E30" w:rsidRDefault="00696E30" w:rsidP="00696E30">
      <w:pPr>
        <w:spacing w:line="276" w:lineRule="auto"/>
        <w:ind w:left="0" w:firstLine="708"/>
        <w:jc w:val="both"/>
      </w:pPr>
      <w:r>
        <w:t xml:space="preserve">ФКПОУ «Калачевский техникум- интернат» Минтруда России в соответствии с планом работы УМО ФКПОУ Минтруда России проводит конкурс «Финансовая грамотность молодежи </w:t>
      </w:r>
      <w:r>
        <w:rPr>
          <w:lang w:val="en-US"/>
        </w:rPr>
        <w:t>XXI</w:t>
      </w:r>
      <w:r>
        <w:t xml:space="preserve"> века».</w:t>
      </w:r>
    </w:p>
    <w:p w:rsidR="00696E30" w:rsidRDefault="00696E30" w:rsidP="00696E30">
      <w:pPr>
        <w:spacing w:line="276" w:lineRule="auto"/>
        <w:ind w:left="0" w:firstLine="708"/>
        <w:jc w:val="both"/>
      </w:pPr>
      <w:r>
        <w:t xml:space="preserve">К участию приглашаются  студенты всех специальностей и педагогические работники федеральных казенных профессиональных образовательных учреждениях Минтруда России. </w:t>
      </w:r>
    </w:p>
    <w:p w:rsidR="00696E30" w:rsidRDefault="00696E30" w:rsidP="00696E30">
      <w:pPr>
        <w:spacing w:line="276" w:lineRule="auto"/>
        <w:ind w:left="0" w:firstLine="708"/>
        <w:jc w:val="both"/>
      </w:pPr>
      <w:r>
        <w:rPr>
          <w:b/>
        </w:rPr>
        <w:t xml:space="preserve">Цель Конкурса: </w:t>
      </w:r>
      <w:r>
        <w:t xml:space="preserve">развитие финансового образования и создание основ финансово грамотного поведения обучающихся образовательных организаций. </w:t>
      </w:r>
    </w:p>
    <w:p w:rsidR="00696E30" w:rsidRDefault="00696E30" w:rsidP="00696E30">
      <w:pPr>
        <w:spacing w:line="276" w:lineRule="auto"/>
        <w:ind w:left="0"/>
        <w:jc w:val="both"/>
      </w:pPr>
      <w:r>
        <w:t>Тематика конкурсных работ – «Личная финансовая безопасность».</w:t>
      </w:r>
    </w:p>
    <w:p w:rsidR="00696E30" w:rsidRDefault="00696E30" w:rsidP="00696E30">
      <w:pPr>
        <w:spacing w:line="276" w:lineRule="auto"/>
        <w:ind w:left="0" w:firstLine="708"/>
        <w:jc w:val="both"/>
        <w:rPr>
          <w:b/>
        </w:rPr>
      </w:pPr>
      <w:r>
        <w:rPr>
          <w:b/>
        </w:rPr>
        <w:t>Этапы Конкурса:</w:t>
      </w:r>
    </w:p>
    <w:p w:rsidR="00696E30" w:rsidRDefault="0049087F" w:rsidP="00696E30">
      <w:pPr>
        <w:spacing w:line="276" w:lineRule="auto"/>
        <w:jc w:val="both"/>
      </w:pPr>
      <w:r>
        <w:rPr>
          <w:b/>
        </w:rPr>
        <w:t>С 09 февраля по 12</w:t>
      </w:r>
      <w:r w:rsidR="00696E30">
        <w:rPr>
          <w:b/>
        </w:rPr>
        <w:t xml:space="preserve"> февраля 2026 г.</w:t>
      </w:r>
      <w:r w:rsidR="00696E30">
        <w:t xml:space="preserve"> – регистрация участников, предоставление конкурсных работ.</w:t>
      </w:r>
    </w:p>
    <w:p w:rsidR="00696E30" w:rsidRDefault="0049087F" w:rsidP="00696E30">
      <w:pPr>
        <w:spacing w:line="276" w:lineRule="auto"/>
        <w:jc w:val="both"/>
      </w:pPr>
      <w:r>
        <w:rPr>
          <w:b/>
        </w:rPr>
        <w:t>С 12</w:t>
      </w:r>
      <w:r w:rsidR="00696E30">
        <w:rPr>
          <w:b/>
        </w:rPr>
        <w:t xml:space="preserve"> </w:t>
      </w:r>
      <w:r>
        <w:rPr>
          <w:b/>
        </w:rPr>
        <w:t>февраля по 18</w:t>
      </w:r>
      <w:r w:rsidR="00696E30">
        <w:rPr>
          <w:b/>
        </w:rPr>
        <w:t xml:space="preserve"> февраля 2026 г.</w:t>
      </w:r>
      <w:r w:rsidR="00696E30">
        <w:t xml:space="preserve"> – экспертиза конкурсных работ.</w:t>
      </w:r>
    </w:p>
    <w:p w:rsidR="00696E30" w:rsidRDefault="0049087F" w:rsidP="00696E30">
      <w:pPr>
        <w:spacing w:line="276" w:lineRule="auto"/>
        <w:jc w:val="both"/>
      </w:pPr>
      <w:r>
        <w:rPr>
          <w:b/>
        </w:rPr>
        <w:t>19</w:t>
      </w:r>
      <w:r w:rsidR="008D062A">
        <w:rPr>
          <w:b/>
        </w:rPr>
        <w:t xml:space="preserve"> февраля 2026</w:t>
      </w:r>
      <w:r w:rsidR="00696E30">
        <w:rPr>
          <w:b/>
        </w:rPr>
        <w:t xml:space="preserve"> г.</w:t>
      </w:r>
      <w:r w:rsidR="00696E30">
        <w:t xml:space="preserve"> – объявление результатов. </w:t>
      </w:r>
    </w:p>
    <w:p w:rsidR="00696E30" w:rsidRDefault="00696E30" w:rsidP="00696E30">
      <w:pPr>
        <w:spacing w:line="276" w:lineRule="auto"/>
        <w:ind w:left="0" w:firstLine="567"/>
        <w:jc w:val="both"/>
      </w:pPr>
      <w:r>
        <w:t xml:space="preserve">Участники конкурса в номинации «Решение задач по финансовой грамотности» проходят регистрацию </w:t>
      </w:r>
      <w:r w:rsidR="0049087F">
        <w:rPr>
          <w:b/>
        </w:rPr>
        <w:t>до 11</w:t>
      </w:r>
      <w:r>
        <w:rPr>
          <w:b/>
        </w:rPr>
        <w:t xml:space="preserve"> февраля 2026г.</w:t>
      </w:r>
    </w:p>
    <w:p w:rsidR="00696E30" w:rsidRDefault="00696E30" w:rsidP="00696E30">
      <w:pPr>
        <w:spacing w:line="276" w:lineRule="auto"/>
        <w:ind w:left="0" w:firstLine="708"/>
        <w:jc w:val="both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Номинации Конкурса:</w:t>
      </w:r>
    </w:p>
    <w:p w:rsidR="00696E30" w:rsidRDefault="00696E30" w:rsidP="00696E30">
      <w:pPr>
        <w:spacing w:line="276" w:lineRule="auto"/>
        <w:ind w:left="0"/>
        <w:jc w:val="both"/>
        <w:rPr>
          <w:b/>
        </w:rPr>
      </w:pPr>
      <w:r>
        <w:rPr>
          <w:b/>
        </w:rPr>
        <w:t>-Для обучающихся:</w:t>
      </w:r>
    </w:p>
    <w:p w:rsidR="00696E30" w:rsidRDefault="00696E30" w:rsidP="00696E30">
      <w:pPr>
        <w:spacing w:line="276" w:lineRule="auto"/>
        <w:ind w:left="0" w:firstLine="1134"/>
        <w:jc w:val="both"/>
      </w:pPr>
      <w:r>
        <w:t>Буклет.</w:t>
      </w:r>
    </w:p>
    <w:p w:rsidR="00696E30" w:rsidRDefault="00696E30" w:rsidP="00696E30">
      <w:pPr>
        <w:spacing w:line="276" w:lineRule="auto"/>
        <w:ind w:left="0" w:firstLine="1134"/>
        <w:jc w:val="both"/>
      </w:pPr>
      <w:r>
        <w:t>Презентация.</w:t>
      </w:r>
    </w:p>
    <w:p w:rsidR="00696E30" w:rsidRDefault="00696E30" w:rsidP="00696E30">
      <w:pPr>
        <w:spacing w:line="276" w:lineRule="auto"/>
        <w:ind w:left="0" w:firstLine="1134"/>
        <w:jc w:val="both"/>
      </w:pPr>
      <w:r>
        <w:t>Мультимедийный ролик.</w:t>
      </w:r>
    </w:p>
    <w:p w:rsidR="00696E30" w:rsidRDefault="00696E30" w:rsidP="00696E30">
      <w:pPr>
        <w:spacing w:line="276" w:lineRule="auto"/>
        <w:ind w:left="0" w:firstLine="1134"/>
        <w:jc w:val="both"/>
      </w:pPr>
      <w:r>
        <w:t>Решение задач по финансовой грамотности (онлайн).</w:t>
      </w:r>
    </w:p>
    <w:p w:rsidR="00696E30" w:rsidRDefault="00696E30" w:rsidP="00696E30">
      <w:pPr>
        <w:spacing w:line="276" w:lineRule="auto"/>
        <w:ind w:left="0"/>
        <w:jc w:val="both"/>
        <w:rPr>
          <w:b/>
        </w:rPr>
      </w:pPr>
      <w:r>
        <w:rPr>
          <w:b/>
        </w:rPr>
        <w:t>- Для педагогических работников:</w:t>
      </w:r>
    </w:p>
    <w:p w:rsidR="00696E30" w:rsidRDefault="00696E30" w:rsidP="00696E30">
      <w:pPr>
        <w:spacing w:line="276" w:lineRule="auto"/>
        <w:ind w:left="0" w:firstLine="1134"/>
        <w:jc w:val="both"/>
      </w:pPr>
      <w:r>
        <w:t>Методическая разработка урока.</w:t>
      </w:r>
    </w:p>
    <w:p w:rsidR="00696E30" w:rsidRDefault="00696E30" w:rsidP="00696E30">
      <w:pPr>
        <w:spacing w:line="276" w:lineRule="auto"/>
        <w:ind w:left="0" w:firstLine="1134"/>
        <w:jc w:val="both"/>
      </w:pPr>
      <w:r>
        <w:t>Методическая разработка внеклассного мероприятия.</w:t>
      </w:r>
    </w:p>
    <w:p w:rsidR="00696E30" w:rsidRDefault="00696E30" w:rsidP="00696E30">
      <w:pPr>
        <w:ind w:left="0" w:firstLine="708"/>
        <w:jc w:val="both"/>
      </w:pPr>
      <w:r>
        <w:t xml:space="preserve">Для участия в конкурсе необходимо пройти регистрацию по ссылке </w:t>
      </w:r>
      <w:hyperlink r:id="rId5" w:history="1">
        <w:r w:rsidR="00507B97" w:rsidRPr="00507B97">
          <w:t xml:space="preserve"> </w:t>
        </w:r>
        <w:r w:rsidR="00507B97" w:rsidRPr="00507B97">
          <w:rPr>
            <w:rStyle w:val="a3"/>
          </w:rPr>
          <w:t>https://forms.yandex.ru/u/696df84b90fa7b53f48db352</w:t>
        </w:r>
        <w:r>
          <w:rPr>
            <w:rStyle w:val="a3"/>
          </w:rPr>
          <w:t>.</w:t>
        </w:r>
      </w:hyperlink>
    </w:p>
    <w:p w:rsidR="00696E30" w:rsidRDefault="00696E30" w:rsidP="00696E30">
      <w:pPr>
        <w:spacing w:line="276" w:lineRule="auto"/>
        <w:ind w:left="0" w:firstLine="708"/>
        <w:jc w:val="both"/>
      </w:pPr>
      <w:r>
        <w:t xml:space="preserve">Конкурсные работы представляются </w:t>
      </w:r>
      <w:r w:rsidR="0049087F">
        <w:rPr>
          <w:b/>
        </w:rPr>
        <w:t>до 12</w:t>
      </w:r>
      <w:r>
        <w:rPr>
          <w:b/>
        </w:rPr>
        <w:t xml:space="preserve"> февраля 2026 г</w:t>
      </w:r>
      <w:r>
        <w:t>.</w:t>
      </w:r>
      <w:r w:rsidR="0049087F">
        <w:t xml:space="preserve"> </w:t>
      </w:r>
      <w:r w:rsidR="0049087F" w:rsidRPr="0049087F">
        <w:rPr>
          <w:b/>
        </w:rPr>
        <w:t>до 11-00 ч.</w:t>
      </w:r>
      <w:r>
        <w:t xml:space="preserve"> Работы загружаются в </w:t>
      </w:r>
      <w:proofErr w:type="spellStart"/>
      <w:r>
        <w:t>файлообменник</w:t>
      </w:r>
      <w:proofErr w:type="spellEnd"/>
      <w:r>
        <w:t xml:space="preserve"> (Облако 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, </w:t>
      </w:r>
      <w:proofErr w:type="spellStart"/>
      <w:r>
        <w:t>Яндекс</w:t>
      </w:r>
      <w:proofErr w:type="gramStart"/>
      <w:r>
        <w:t>.Д</w:t>
      </w:r>
      <w:proofErr w:type="gramEnd"/>
      <w:r>
        <w:t>иск</w:t>
      </w:r>
      <w:proofErr w:type="spellEnd"/>
      <w:r>
        <w:t xml:space="preserve">, </w:t>
      </w:r>
      <w:r>
        <w:rPr>
          <w:lang w:val="en-US"/>
        </w:rPr>
        <w:t>Google</w:t>
      </w:r>
      <w:r>
        <w:t xml:space="preserve"> Диск). Ссылки на файлы прикрепляются в строке «Ссылка на конкурсную работу» в заявке на регистрацию. </w:t>
      </w:r>
    </w:p>
    <w:p w:rsidR="00696E30" w:rsidRDefault="00696E30" w:rsidP="00696E30">
      <w:pPr>
        <w:spacing w:line="276" w:lineRule="auto"/>
        <w:ind w:left="0" w:firstLine="708"/>
        <w:jc w:val="both"/>
      </w:pPr>
      <w:r>
        <w:t>Участники номинации «Решение финансовых задач» выполняют задания в режиме онлайн на базе системы дистанционного обучения «M</w:t>
      </w:r>
      <w:proofErr w:type="spellStart"/>
      <w:r>
        <w:rPr>
          <w:lang w:val="en-US"/>
        </w:rPr>
        <w:t>oodle</w:t>
      </w:r>
      <w:proofErr w:type="spellEnd"/>
      <w:r>
        <w:t xml:space="preserve">». Доступ будет осуществляться по логину и паролю только для участников, подавших заявки для участия в конкурсе в этой номинации </w:t>
      </w:r>
      <w:bookmarkStart w:id="0" w:name="_GoBack"/>
      <w:bookmarkEnd w:id="0"/>
      <w:r>
        <w:t xml:space="preserve">по ссылке  </w:t>
      </w:r>
      <w:hyperlink r:id="rId6" w:history="1">
        <w:r>
          <w:rPr>
            <w:rStyle w:val="a3"/>
          </w:rPr>
          <w:t>http://moodle.kalachteh.ru/course/view.php?id=257</w:t>
        </w:r>
      </w:hyperlink>
      <w:r>
        <w:t>.</w:t>
      </w:r>
    </w:p>
    <w:p w:rsidR="00696E30" w:rsidRDefault="00696E30" w:rsidP="00696E30">
      <w:pPr>
        <w:spacing w:line="276" w:lineRule="auto"/>
        <w:ind w:left="0" w:firstLine="708"/>
        <w:jc w:val="both"/>
        <w:rPr>
          <w:b/>
        </w:rPr>
      </w:pPr>
      <w:r>
        <w:lastRenderedPageBreak/>
        <w:t xml:space="preserve">На выполнение заданий отводится 1 час. Доступ к заданиям будет открыт </w:t>
      </w:r>
      <w:r w:rsidR="0049087F">
        <w:rPr>
          <w:b/>
        </w:rPr>
        <w:t xml:space="preserve">12 февраля 2026 года </w:t>
      </w:r>
      <w:proofErr w:type="gramStart"/>
      <w:r w:rsidR="0049087F">
        <w:rPr>
          <w:b/>
        </w:rPr>
        <w:t>г</w:t>
      </w:r>
      <w:proofErr w:type="gramEnd"/>
      <w:r w:rsidR="0049087F">
        <w:rPr>
          <w:b/>
        </w:rPr>
        <w:t>. с 11</w:t>
      </w:r>
      <w:r>
        <w:rPr>
          <w:b/>
        </w:rPr>
        <w:t>-00 (МСК).</w:t>
      </w:r>
    </w:p>
    <w:p w:rsidR="00696E30" w:rsidRDefault="00696E30" w:rsidP="00696E30">
      <w:pPr>
        <w:spacing w:line="276" w:lineRule="auto"/>
        <w:ind w:left="0" w:firstLine="708"/>
        <w:jc w:val="both"/>
      </w:pPr>
      <w:r>
        <w:t xml:space="preserve">Во время выполнения задания необходима  организация </w:t>
      </w:r>
      <w:proofErr w:type="spellStart"/>
      <w:r>
        <w:t>видеотрансляции</w:t>
      </w:r>
      <w:proofErr w:type="spellEnd"/>
      <w:r>
        <w:t xml:space="preserve"> через </w:t>
      </w:r>
      <w:proofErr w:type="spellStart"/>
      <w:r>
        <w:t>Яндекс</w:t>
      </w:r>
      <w:proofErr w:type="gramStart"/>
      <w:r>
        <w:t>.Т</w:t>
      </w:r>
      <w:proofErr w:type="gramEnd"/>
      <w:r>
        <w:t>елемост</w:t>
      </w:r>
      <w:proofErr w:type="spellEnd"/>
      <w:r>
        <w:t xml:space="preserve"> по ссылке </w:t>
      </w:r>
      <w:hyperlink r:id="rId7" w:history="1">
        <w:r>
          <w:rPr>
            <w:rStyle w:val="a3"/>
          </w:rPr>
          <w:t>https://telemost.yandex.ru/j/50541686771331</w:t>
        </w:r>
      </w:hyperlink>
      <w:r>
        <w:t xml:space="preserve">. </w:t>
      </w:r>
    </w:p>
    <w:p w:rsidR="00696E30" w:rsidRDefault="00696E30" w:rsidP="00696E30">
      <w:pPr>
        <w:spacing w:line="276" w:lineRule="auto"/>
        <w:ind w:left="0" w:firstLine="708"/>
        <w:jc w:val="both"/>
      </w:pPr>
      <w:r>
        <w:t>Технические средства для каждого участника Конкурса:</w:t>
      </w:r>
    </w:p>
    <w:p w:rsidR="00696E30" w:rsidRDefault="00696E30" w:rsidP="00696E30">
      <w:pPr>
        <w:spacing w:line="276" w:lineRule="auto"/>
        <w:ind w:left="0"/>
        <w:jc w:val="both"/>
      </w:pPr>
      <w:r>
        <w:t>- ПК с доступом в интернет;</w:t>
      </w:r>
    </w:p>
    <w:p w:rsidR="00696E30" w:rsidRDefault="00696E30" w:rsidP="00696E30">
      <w:pPr>
        <w:spacing w:line="276" w:lineRule="auto"/>
        <w:ind w:left="0"/>
        <w:jc w:val="both"/>
      </w:pPr>
      <w:r>
        <w:t>- Веб камера;</w:t>
      </w:r>
    </w:p>
    <w:p w:rsidR="00696E30" w:rsidRDefault="00696E30" w:rsidP="00696E30">
      <w:pPr>
        <w:spacing w:line="276" w:lineRule="auto"/>
        <w:ind w:left="0"/>
        <w:jc w:val="both"/>
      </w:pPr>
      <w:r>
        <w:t xml:space="preserve">- Наушники. </w:t>
      </w:r>
    </w:p>
    <w:p w:rsidR="00696E30" w:rsidRDefault="00696E30" w:rsidP="00696E30">
      <w:pPr>
        <w:spacing w:line="276" w:lineRule="auto"/>
        <w:ind w:left="0" w:firstLine="708"/>
        <w:jc w:val="both"/>
      </w:pPr>
      <w:r>
        <w:t xml:space="preserve">Контактные телефоны Организационного комитета Конкурса: </w:t>
      </w:r>
    </w:p>
    <w:p w:rsidR="00696E30" w:rsidRDefault="00696E30" w:rsidP="00696E30">
      <w:pPr>
        <w:spacing w:line="276" w:lineRule="auto"/>
        <w:ind w:left="0"/>
        <w:jc w:val="both"/>
      </w:pPr>
      <w:r>
        <w:t>89053351998- Житник Надежда Сергеевна - заместитель директора по учебно-методической работе;</w:t>
      </w:r>
    </w:p>
    <w:p w:rsidR="00696E30" w:rsidRDefault="00696E30" w:rsidP="00696E30">
      <w:pPr>
        <w:spacing w:line="276" w:lineRule="auto"/>
        <w:ind w:left="0"/>
        <w:jc w:val="both"/>
      </w:pPr>
      <w:r>
        <w:t xml:space="preserve">89616624255 Богачева Олеся Александровна - руководитель ЦМК экономических дисциплин. </w:t>
      </w:r>
    </w:p>
    <w:p w:rsidR="00696E30" w:rsidRDefault="00696E30" w:rsidP="00696E30">
      <w:pPr>
        <w:spacing w:line="276" w:lineRule="auto"/>
        <w:ind w:left="0"/>
        <w:jc w:val="both"/>
      </w:pPr>
      <w:r>
        <w:t xml:space="preserve">89053391711 Федулова Ирина Сергеевна – преподаватель профессионального цикла. </w:t>
      </w:r>
    </w:p>
    <w:p w:rsidR="00696E30" w:rsidRDefault="00696E30" w:rsidP="00696E30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E30" w:rsidRDefault="00696E30" w:rsidP="00696E30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243BC1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КПОУ «Калачевский техникум- интернат» </w:t>
      </w:r>
    </w:p>
    <w:p w:rsidR="00696E30" w:rsidRDefault="00696E30" w:rsidP="00696E30">
      <w:pPr>
        <w:pStyle w:val="a4"/>
        <w:spacing w:line="276" w:lineRule="auto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Минтруда России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Ю.П. Машков </w:t>
      </w:r>
    </w:p>
    <w:p w:rsidR="00AC658B" w:rsidRDefault="00AC658B"/>
    <w:sectPr w:rsidR="00AC658B" w:rsidSect="00643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D0B"/>
    <w:rsid w:val="001C0BBB"/>
    <w:rsid w:val="00234FE5"/>
    <w:rsid w:val="00243BC1"/>
    <w:rsid w:val="0049087F"/>
    <w:rsid w:val="00507B97"/>
    <w:rsid w:val="00643A30"/>
    <w:rsid w:val="00696E30"/>
    <w:rsid w:val="008D062A"/>
    <w:rsid w:val="0098365E"/>
    <w:rsid w:val="00AC658B"/>
    <w:rsid w:val="00CB776B"/>
    <w:rsid w:val="00CC15C7"/>
    <w:rsid w:val="00D7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30"/>
    <w:pPr>
      <w:spacing w:after="0" w:line="240" w:lineRule="auto"/>
      <w:ind w:left="567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E30"/>
    <w:rPr>
      <w:color w:val="0563C1" w:themeColor="hyperlink"/>
      <w:u w:val="single"/>
    </w:rPr>
  </w:style>
  <w:style w:type="paragraph" w:styleId="a4">
    <w:name w:val="No Spacing"/>
    <w:uiPriority w:val="1"/>
    <w:qFormat/>
    <w:rsid w:val="00696E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lemost.yandex.ru/j/5054168677133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oodle.kalachteh.ru/course/view.php?id=257" TargetMode="External"/><Relationship Id="rId5" Type="http://schemas.openxmlformats.org/officeDocument/2006/relationships/hyperlink" Target="https://forms.yandex.ru/u/678103d884227c56762b8ca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31893-22E3-4B9C-8D96-772A77A1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Федулова Ирина Сергеевна</dc:creator>
  <cp:lastModifiedBy>BogachevaOA</cp:lastModifiedBy>
  <cp:revision>5</cp:revision>
  <cp:lastPrinted>2026-01-20T11:11:00Z</cp:lastPrinted>
  <dcterms:created xsi:type="dcterms:W3CDTF">2026-01-15T11:01:00Z</dcterms:created>
  <dcterms:modified xsi:type="dcterms:W3CDTF">2026-01-20T13:21:00Z</dcterms:modified>
</cp:coreProperties>
</file>