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EDA" w:rsidRDefault="00560A79">
      <w:pPr>
        <w:spacing w:after="0" w:line="240" w:lineRule="auto"/>
        <w:jc w:val="right"/>
        <w:rPr>
          <w:rFonts w:ascii="Times New Roman" w:hAnsi="Times New Roman" w:cs="Times New Roman"/>
          <w:b/>
          <w:bCs/>
          <w:sz w:val="28"/>
          <w:szCs w:val="28"/>
        </w:rPr>
      </w:pPr>
      <w:r>
        <w:rPr>
          <w:rFonts w:ascii="Times New Roman" w:hAnsi="Times New Roman" w:cs="Times New Roman"/>
        </w:rPr>
        <w:t>Приложение 2</w:t>
      </w:r>
      <w:r>
        <w:rPr>
          <w:rFonts w:ascii="Times New Roman" w:hAnsi="Times New Roman" w:cs="Times New Roman"/>
          <w:b/>
          <w:sz w:val="28"/>
          <w:szCs w:val="28"/>
        </w:rPr>
        <w:t xml:space="preserve">                       </w:t>
      </w:r>
    </w:p>
    <w:p w:rsidR="002A0EDA" w:rsidRDefault="00560A79">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О ходе выполнения мероприятий Плана межведомственного взаимодействия по реализации Концепции развития ФКПОУ Минтруда России, утвержденного Приказом Минтруда России от 13 марта 2023 года № 134</w:t>
      </w:r>
    </w:p>
    <w:tbl>
      <w:tblPr>
        <w:tblStyle w:val="af5"/>
        <w:tblW w:w="0" w:type="auto"/>
        <w:tblLayout w:type="fixed"/>
        <w:tblLook w:val="04A0" w:firstRow="1" w:lastRow="0" w:firstColumn="1" w:lastColumn="0" w:noHBand="0" w:noVBand="1"/>
      </w:tblPr>
      <w:tblGrid>
        <w:gridCol w:w="992"/>
        <w:gridCol w:w="4078"/>
        <w:gridCol w:w="3118"/>
        <w:gridCol w:w="1660"/>
        <w:gridCol w:w="5070"/>
      </w:tblGrid>
      <w:tr w:rsidR="002A0EDA" w:rsidRPr="008A0234">
        <w:tc>
          <w:tcPr>
            <w:tcW w:w="992" w:type="dxa"/>
          </w:tcPr>
          <w:p w:rsidR="002A0EDA" w:rsidRPr="008A0234" w:rsidRDefault="002A0EDA" w:rsidP="008A0234">
            <w:pPr>
              <w:jc w:val="center"/>
              <w:rPr>
                <w:b/>
              </w:rPr>
            </w:pPr>
          </w:p>
        </w:tc>
        <w:tc>
          <w:tcPr>
            <w:tcW w:w="4078" w:type="dxa"/>
          </w:tcPr>
          <w:p w:rsidR="002A0EDA" w:rsidRPr="008A0234" w:rsidRDefault="00560A79" w:rsidP="008A0234">
            <w:pPr>
              <w:jc w:val="center"/>
              <w:rPr>
                <w:b/>
              </w:rPr>
            </w:pPr>
            <w:r w:rsidRPr="008A0234">
              <w:rPr>
                <w:b/>
              </w:rPr>
              <w:t>№ п/п</w:t>
            </w:r>
          </w:p>
        </w:tc>
        <w:tc>
          <w:tcPr>
            <w:tcW w:w="3118" w:type="dxa"/>
          </w:tcPr>
          <w:p w:rsidR="002A0EDA" w:rsidRPr="008A0234" w:rsidRDefault="00560A79" w:rsidP="008A0234">
            <w:pPr>
              <w:jc w:val="center"/>
              <w:rPr>
                <w:b/>
              </w:rPr>
            </w:pPr>
            <w:r w:rsidRPr="008A0234">
              <w:rPr>
                <w:b/>
              </w:rPr>
              <w:t>Рабочая группа</w:t>
            </w:r>
          </w:p>
        </w:tc>
        <w:tc>
          <w:tcPr>
            <w:tcW w:w="1660" w:type="dxa"/>
          </w:tcPr>
          <w:p w:rsidR="002A0EDA" w:rsidRPr="008A0234" w:rsidRDefault="00560A79" w:rsidP="008A0234">
            <w:pPr>
              <w:jc w:val="center"/>
              <w:rPr>
                <w:b/>
              </w:rPr>
            </w:pPr>
            <w:r w:rsidRPr="008A0234">
              <w:rPr>
                <w:b/>
              </w:rPr>
              <w:t>Руководитель рабочей группы</w:t>
            </w:r>
          </w:p>
        </w:tc>
        <w:tc>
          <w:tcPr>
            <w:tcW w:w="5070" w:type="dxa"/>
          </w:tcPr>
          <w:p w:rsidR="002A0EDA" w:rsidRPr="008A0234" w:rsidRDefault="00560A79" w:rsidP="008A0234">
            <w:pPr>
              <w:jc w:val="center"/>
              <w:rPr>
                <w:b/>
                <w:color w:val="000000" w:themeColor="text1"/>
              </w:rPr>
            </w:pPr>
            <w:r w:rsidRPr="008A0234">
              <w:rPr>
                <w:b/>
                <w:color w:val="000000" w:themeColor="text1"/>
              </w:rPr>
              <w:t>Отчет по состоянию на 12.12.2025 г.</w:t>
            </w:r>
          </w:p>
        </w:tc>
      </w:tr>
      <w:tr w:rsidR="002A0EDA" w:rsidRPr="008A0234">
        <w:tc>
          <w:tcPr>
            <w:tcW w:w="992" w:type="dxa"/>
          </w:tcPr>
          <w:p w:rsidR="002A0EDA" w:rsidRPr="008A0234" w:rsidRDefault="00560A79" w:rsidP="008A0234">
            <w:pPr>
              <w:jc w:val="both"/>
            </w:pPr>
            <w:r w:rsidRPr="008A0234">
              <w:t xml:space="preserve">1.1. </w:t>
            </w:r>
          </w:p>
        </w:tc>
        <w:tc>
          <w:tcPr>
            <w:tcW w:w="4078" w:type="dxa"/>
          </w:tcPr>
          <w:p w:rsidR="002A0EDA" w:rsidRPr="008A0234" w:rsidRDefault="00560A79" w:rsidP="008A0234">
            <w:pPr>
              <w:jc w:val="both"/>
            </w:pPr>
            <w:r w:rsidRPr="008A0234">
              <w:t xml:space="preserve">Создание федеральной интеграционной платформы Минтруда России для лиц с инвалидностью и лиц с ограниченными возможностями здоровья «Лига Профи» (далее соответственно – лица с ОВЗ, платформа «Лига Профи»). </w:t>
            </w:r>
          </w:p>
        </w:tc>
        <w:tc>
          <w:tcPr>
            <w:tcW w:w="3118" w:type="dxa"/>
          </w:tcPr>
          <w:p w:rsidR="002A0EDA" w:rsidRPr="008A0234" w:rsidRDefault="00560A79" w:rsidP="008A0234">
            <w:pPr>
              <w:jc w:val="both"/>
            </w:pPr>
            <w:r w:rsidRPr="008A0234">
              <w:t xml:space="preserve">Гарбузова Е.В., Арапова Е.А., Чернецова В.А., Картушин А.С., Порошина С.М., Соколова Т.В., Ященко С.М.  </w:t>
            </w:r>
          </w:p>
          <w:p w:rsidR="002A0EDA" w:rsidRPr="008A0234" w:rsidRDefault="002A0EDA" w:rsidP="008A0234">
            <w:pPr>
              <w:jc w:val="both"/>
              <w:rPr>
                <w:b/>
              </w:rPr>
            </w:pPr>
          </w:p>
        </w:tc>
        <w:tc>
          <w:tcPr>
            <w:tcW w:w="1660" w:type="dxa"/>
          </w:tcPr>
          <w:p w:rsidR="002A0EDA" w:rsidRPr="008A0234" w:rsidRDefault="00560A79" w:rsidP="008A0234">
            <w:pPr>
              <w:jc w:val="both"/>
              <w:rPr>
                <w:color w:val="000000" w:themeColor="text1"/>
              </w:rPr>
            </w:pPr>
            <w:r w:rsidRPr="008A0234">
              <w:rPr>
                <w:color w:val="000000" w:themeColor="text1"/>
              </w:rPr>
              <w:t>Гарбузова Е.В.,  Чернецова В.А.</w:t>
            </w:r>
          </w:p>
        </w:tc>
        <w:tc>
          <w:tcPr>
            <w:tcW w:w="5070" w:type="dxa"/>
          </w:tcPr>
          <w:p w:rsidR="002A0EDA" w:rsidRPr="008A0234" w:rsidRDefault="00560A79" w:rsidP="008A0234">
            <w:pPr>
              <w:jc w:val="both"/>
              <w:rPr>
                <w:color w:val="000000" w:themeColor="text1"/>
              </w:rPr>
            </w:pPr>
            <w:r w:rsidRPr="008A0234">
              <w:rPr>
                <w:color w:val="000000" w:themeColor="text1"/>
              </w:rPr>
              <w:t>По состоянию на отчетную дату на Платформе «Лига Профи</w:t>
            </w:r>
            <w:r w:rsidR="008A0234" w:rsidRPr="008A0234">
              <w:rPr>
                <w:color w:val="000000" w:themeColor="text1"/>
              </w:rPr>
              <w:t>», проведена</w:t>
            </w:r>
            <w:r w:rsidRPr="008A0234">
              <w:rPr>
                <w:color w:val="000000" w:themeColor="text1"/>
              </w:rPr>
              <w:t xml:space="preserve"> следующая работа:</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b/>
                <w:bCs/>
                <w:color w:val="000000" w:themeColor="text1"/>
              </w:rPr>
              <w:t>1.Методическое сопровождение</w:t>
            </w:r>
            <w:r w:rsidRPr="008A0234">
              <w:rPr>
                <w:color w:val="000000" w:themeColor="text1"/>
              </w:rPr>
              <w:t xml:space="preserve"> </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 xml:space="preserve">Разработано Положение О федеральной интеграционной платформе Министерства труда и социальной защиты Российской Федерации для лиц с инвалидностью и ограниченными возможностями здоровья «Лига Профи»; </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Разработан Паспорт онлайн курса, пакет документов для авторов и слушателей, произведена рассылка документов и их последующий сбор;</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Сформирован реестр участников из числа авторов курсов;</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Сформирован реестр из числа слушателей;</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 xml:space="preserve">Проведены онлайн семинары и совещания с Минтрудом </w:t>
            </w:r>
            <w:r w:rsidR="008A0234" w:rsidRPr="008A0234">
              <w:rPr>
                <w:color w:val="000000" w:themeColor="text1"/>
              </w:rPr>
              <w:t>России, авторами</w:t>
            </w:r>
            <w:r w:rsidRPr="008A0234">
              <w:rPr>
                <w:color w:val="000000" w:themeColor="text1"/>
              </w:rPr>
              <w:t xml:space="preserve"> курсов;</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Методическая и техническая поддержка авторов курса осуществлялась круглосуточно через взаимодействие в мессенджерах;</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 xml:space="preserve">Разработаны анкеты обратной </w:t>
            </w:r>
            <w:r w:rsidR="008A0234" w:rsidRPr="008A0234">
              <w:rPr>
                <w:color w:val="000000" w:themeColor="text1"/>
              </w:rPr>
              <w:t>связи для</w:t>
            </w:r>
            <w:r w:rsidRPr="008A0234">
              <w:rPr>
                <w:color w:val="000000" w:themeColor="text1"/>
              </w:rPr>
              <w:t xml:space="preserve"> авторов курсов и слушателей;</w:t>
            </w:r>
          </w:p>
          <w:p w:rsidR="002A0EDA" w:rsidRPr="008A0234" w:rsidRDefault="00560A79" w:rsidP="008A0234">
            <w:pPr>
              <w:pBdr>
                <w:top w:val="none" w:sz="4" w:space="0" w:color="000000"/>
                <w:left w:val="none" w:sz="4" w:space="0" w:color="000000"/>
                <w:bottom w:val="none" w:sz="4" w:space="0" w:color="000000"/>
                <w:right w:val="none" w:sz="4" w:space="0" w:color="000000"/>
              </w:pBdr>
              <w:jc w:val="both"/>
              <w:rPr>
                <w:color w:val="000000" w:themeColor="text1"/>
              </w:rPr>
            </w:pPr>
            <w:r w:rsidRPr="008A0234">
              <w:rPr>
                <w:color w:val="000000" w:themeColor="text1"/>
              </w:rPr>
              <w:t>Разработаны пошаговые инструкции для слушателей, авторов и администратора онлайн курсов</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 xml:space="preserve">Сбор и обработка заявок на обучение. </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Регистрация слушателей онлайн-курсов-351 чел., создание личных кабинетов на платформе, редактирование профилей, консультирование по работе на платформе</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Создание онлайн-курсов на платформе, регистрация авторов курсов, создание и редактирование профилей авторов на платформе – 36 чел.</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Создание индивидуальных вебинарных комнат – 36 шт.</w:t>
            </w:r>
            <w:r w:rsidR="008A0234" w:rsidRPr="008A0234">
              <w:t>, добавление</w:t>
            </w:r>
            <w:r w:rsidRPr="008A0234">
              <w:t xml:space="preserve"> ссылок в содержание каждого курса, </w:t>
            </w:r>
            <w:r w:rsidRPr="008A0234">
              <w:lastRenderedPageBreak/>
              <w:t>периодический контроль проведения онлайн-занятий согласно расписания</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Составление анкет обратной связи для слушателей и авторов онлайн-курсов, обработка результатов анкетирована</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Создание и рассылка индивидуальных сертификатов слушателям и разработчикам онлайн-курсов</w:t>
            </w:r>
          </w:p>
          <w:p w:rsidR="002A0EDA" w:rsidRPr="008A0234" w:rsidRDefault="00560A79" w:rsidP="008A0234">
            <w:pPr>
              <w:pBdr>
                <w:top w:val="none" w:sz="4" w:space="0" w:color="000000"/>
                <w:left w:val="none" w:sz="4" w:space="0" w:color="000000"/>
                <w:bottom w:val="none" w:sz="4" w:space="0" w:color="000000"/>
                <w:right w:val="none" w:sz="4" w:space="0" w:color="000000"/>
              </w:pBdr>
              <w:rPr>
                <w:b/>
                <w:bCs/>
                <w:color w:val="000000" w:themeColor="text1"/>
              </w:rPr>
            </w:pPr>
            <w:r w:rsidRPr="008A0234">
              <w:rPr>
                <w:b/>
                <w:bCs/>
                <w:color w:val="000000" w:themeColor="text1"/>
              </w:rPr>
              <w:t>2.Техническое сопровождение</w:t>
            </w:r>
          </w:p>
          <w:p w:rsidR="002A0EDA" w:rsidRPr="008A0234" w:rsidRDefault="008A0234" w:rsidP="008A0234">
            <w:pPr>
              <w:pBdr>
                <w:top w:val="none" w:sz="4" w:space="0" w:color="000000"/>
                <w:left w:val="none" w:sz="4" w:space="0" w:color="000000"/>
                <w:bottom w:val="none" w:sz="4" w:space="0" w:color="000000"/>
                <w:right w:val="none" w:sz="4" w:space="0" w:color="000000"/>
              </w:pBdr>
            </w:pPr>
            <w:r w:rsidRPr="008A0234">
              <w:t>Заключение</w:t>
            </w:r>
            <w:r w:rsidR="00560A79" w:rsidRPr="008A0234">
              <w:t xml:space="preserve"> договора на </w:t>
            </w:r>
            <w:r w:rsidRPr="008A0234">
              <w:t>регистрация доменного</w:t>
            </w:r>
            <w:r w:rsidR="00560A79" w:rsidRPr="008A0234">
              <w:t xml:space="preserve"> имени в зоне RU (РФ) -«liga-profy.ru» и хостинг интеграционной платформы- «Лига-профи» на 2025 од.</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t>Установка и настройка на хостинге системы управления образовательными электронными курсами Moodle. Выбор и настройка темы.</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t>Выгрузка и перенос онлайн курсов со старой платформы на новую</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Осуществлена регистрация слушателей курсов;</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Осуществлялась техническая поддержка авторов курса;</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 xml:space="preserve">На портале «Лига Профи» создана вкладка, размещена информация </w:t>
            </w:r>
            <w:r w:rsidR="008A0234" w:rsidRPr="008A0234">
              <w:rPr>
                <w:color w:val="000000" w:themeColor="text1"/>
              </w:rPr>
              <w:t>о проведении</w:t>
            </w:r>
            <w:r w:rsidRPr="008A0234">
              <w:rPr>
                <w:color w:val="000000" w:themeColor="text1"/>
              </w:rPr>
              <w:t xml:space="preserve"> воспитательных мероприятий;</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Размещены рекламные видеоролики реализуемых специальностей и рабочих программ в образовательных учреждениях</w:t>
            </w:r>
          </w:p>
          <w:p w:rsidR="002A0EDA" w:rsidRPr="008A0234" w:rsidRDefault="00560A79" w:rsidP="008A0234">
            <w:pPr>
              <w:pBdr>
                <w:top w:val="none" w:sz="4" w:space="0" w:color="000000"/>
                <w:left w:val="none" w:sz="4" w:space="0" w:color="000000"/>
                <w:bottom w:val="none" w:sz="4" w:space="0" w:color="000000"/>
                <w:right w:val="none" w:sz="4" w:space="0" w:color="000000"/>
              </w:pBdr>
              <w:rPr>
                <w:b/>
                <w:bCs/>
                <w:color w:val="000000" w:themeColor="text1"/>
              </w:rPr>
            </w:pPr>
            <w:r w:rsidRPr="008A0234">
              <w:rPr>
                <w:b/>
                <w:bCs/>
                <w:color w:val="000000" w:themeColor="text1"/>
              </w:rPr>
              <w:t>3. Финансовое сопровождение</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Осуществлен сбор необходимой документации для оформления государственных контрактов авторам курса;</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Разработан шаблон и произведена рассылка авторам курса государственного контракта о выполнении услуг;</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 xml:space="preserve">Государственные контракты заключены с авторами курса, процедура размещения произведена в срок в соответствии с требованиями </w:t>
            </w:r>
            <w:r w:rsidR="008A0234" w:rsidRPr="008A0234">
              <w:rPr>
                <w:color w:val="000000" w:themeColor="text1"/>
              </w:rPr>
              <w:t>к заключению</w:t>
            </w:r>
            <w:r w:rsidRPr="008A0234">
              <w:rPr>
                <w:color w:val="000000" w:themeColor="text1"/>
              </w:rPr>
              <w:t xml:space="preserve"> государственных контрактов, осуществлена рассылка авторам курсов.</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Произведена оплата согласно акту принятых работ.</w:t>
            </w:r>
          </w:p>
        </w:tc>
      </w:tr>
      <w:tr w:rsidR="002A0EDA" w:rsidRPr="008A0234">
        <w:tc>
          <w:tcPr>
            <w:tcW w:w="992" w:type="dxa"/>
          </w:tcPr>
          <w:p w:rsidR="002A0EDA" w:rsidRPr="008A0234" w:rsidRDefault="00560A79" w:rsidP="008A0234">
            <w:pPr>
              <w:jc w:val="both"/>
            </w:pPr>
            <w:r w:rsidRPr="008A0234">
              <w:lastRenderedPageBreak/>
              <w:t>1.2.</w:t>
            </w:r>
          </w:p>
        </w:tc>
        <w:tc>
          <w:tcPr>
            <w:tcW w:w="4078" w:type="dxa"/>
          </w:tcPr>
          <w:p w:rsidR="002A0EDA" w:rsidRPr="008A0234" w:rsidRDefault="00560A79" w:rsidP="008A0234">
            <w:pPr>
              <w:jc w:val="both"/>
            </w:pPr>
            <w:r w:rsidRPr="008A0234">
              <w:t xml:space="preserve">Адресное персональное информирование граждан из числа инвалидов и </w:t>
            </w:r>
            <w:r w:rsidRPr="008A0234">
              <w:rPr>
                <w:spacing w:val="-2"/>
              </w:rPr>
              <w:t>лиц с ОВЗ, имеющих основное общее,</w:t>
            </w:r>
            <w:r w:rsidRPr="008A0234">
              <w:t xml:space="preserve"> среднее общее образование, проживающих на территории </w:t>
            </w:r>
            <w:r w:rsidRPr="008A0234">
              <w:lastRenderedPageBreak/>
              <w:t>Российской Федерации, о возможности получения профессионального (непрерывного) образования в специализированных условиях образовательных учреждений Минтруда России</w:t>
            </w:r>
          </w:p>
        </w:tc>
        <w:tc>
          <w:tcPr>
            <w:tcW w:w="3118" w:type="dxa"/>
          </w:tcPr>
          <w:p w:rsidR="002A0EDA" w:rsidRPr="008A0234" w:rsidRDefault="00560A79" w:rsidP="008A0234">
            <w:pPr>
              <w:jc w:val="both"/>
            </w:pPr>
            <w:r w:rsidRPr="008A0234">
              <w:lastRenderedPageBreak/>
              <w:t>Коротких М.Н., Машков Ю.П., Орлова Е.А., Представители ФГБУ ФБ МСЭ Минтруда России</w:t>
            </w:r>
          </w:p>
        </w:tc>
        <w:tc>
          <w:tcPr>
            <w:tcW w:w="1660" w:type="dxa"/>
          </w:tcPr>
          <w:p w:rsidR="002A0EDA" w:rsidRPr="008A0234" w:rsidRDefault="00560A79" w:rsidP="008A0234">
            <w:pPr>
              <w:jc w:val="both"/>
              <w:rPr>
                <w:color w:val="000000" w:themeColor="text1"/>
                <w:shd w:val="clear" w:color="auto" w:fill="FFFFFF"/>
              </w:rPr>
            </w:pPr>
            <w:r w:rsidRPr="008A0234">
              <w:rPr>
                <w:color w:val="000000" w:themeColor="text1"/>
                <w:shd w:val="clear" w:color="auto" w:fill="FFFFFF"/>
              </w:rPr>
              <w:t>Машков Ю.П.</w:t>
            </w:r>
          </w:p>
        </w:tc>
        <w:tc>
          <w:tcPr>
            <w:tcW w:w="5070" w:type="dxa"/>
          </w:tcPr>
          <w:p w:rsidR="002A0EDA" w:rsidRPr="008A0234" w:rsidRDefault="00560A79" w:rsidP="008A0234">
            <w:pPr>
              <w:jc w:val="both"/>
              <w:rPr>
                <w:color w:val="000000" w:themeColor="text1"/>
              </w:rPr>
            </w:pPr>
            <w:r w:rsidRPr="008A0234">
              <w:rPr>
                <w:color w:val="000000" w:themeColor="text1"/>
              </w:rPr>
              <w:t xml:space="preserve">Используется образовательный навигатор (далее Навигатор) для адресного персонального информирования граждан из числа инвалидов и лиц с ОВЗ, имеющих основное общее, среднее общее </w:t>
            </w:r>
            <w:r w:rsidRPr="008A0234">
              <w:rPr>
                <w:color w:val="000000" w:themeColor="text1"/>
              </w:rPr>
              <w:lastRenderedPageBreak/>
              <w:t>образование, проживающих на территории Российской Федерации, о возможности получения профессионального (непрерывного) образования в специализированных условиях ФКПОУ, находящихся в ведении Минтруда России, и учреждениях высшего образования: МГТУ им. Н.Э Баумана.</w:t>
            </w:r>
          </w:p>
          <w:p w:rsidR="002A0EDA" w:rsidRPr="008A0234" w:rsidRDefault="00560A79" w:rsidP="008A0234">
            <w:pPr>
              <w:jc w:val="both"/>
              <w:rPr>
                <w:color w:val="000000" w:themeColor="text1"/>
              </w:rPr>
            </w:pPr>
            <w:r w:rsidRPr="008A0234">
              <w:rPr>
                <w:color w:val="000000" w:themeColor="text1"/>
              </w:rPr>
              <w:t>Навигатор размещен на официальных сайтах  Региональных ФКУ «ГБ МСЭ»</w:t>
            </w:r>
          </w:p>
        </w:tc>
      </w:tr>
      <w:tr w:rsidR="002A0EDA" w:rsidRPr="008A0234">
        <w:tc>
          <w:tcPr>
            <w:tcW w:w="992" w:type="dxa"/>
          </w:tcPr>
          <w:p w:rsidR="002A0EDA" w:rsidRPr="008A0234" w:rsidRDefault="00560A79" w:rsidP="008A0234">
            <w:pPr>
              <w:jc w:val="both"/>
            </w:pPr>
            <w:r w:rsidRPr="008A0234">
              <w:lastRenderedPageBreak/>
              <w:t xml:space="preserve">2.1. </w:t>
            </w:r>
          </w:p>
        </w:tc>
        <w:tc>
          <w:tcPr>
            <w:tcW w:w="4078" w:type="dxa"/>
          </w:tcPr>
          <w:p w:rsidR="002A0EDA" w:rsidRPr="008A0234" w:rsidRDefault="00560A79" w:rsidP="008A0234">
            <w:pPr>
              <w:jc w:val="both"/>
            </w:pPr>
            <w:r w:rsidRPr="008A0234">
              <w:rPr>
                <w:rFonts w:eastAsia="Calibri"/>
              </w:rPr>
              <w:t>Создание условий для взаимодействия с учреждениями высшего образования (</w:t>
            </w:r>
            <w:r w:rsidRPr="008A0234">
              <w:rPr>
                <w:rStyle w:val="af6"/>
              </w:rPr>
              <w:footnoteReference w:id="1"/>
            </w:r>
            <w:r w:rsidRPr="008A0234">
              <w:t>МГТУ им. Н.Э. Баумана, МГГЭУ, МГППУ, РГСУ</w:t>
            </w:r>
            <w:r w:rsidRPr="008A0234">
              <w:rPr>
                <w:rFonts w:eastAsia="Calibri"/>
              </w:rPr>
              <w:t xml:space="preserve">) на основе соглашений о сотрудничестве между Минтрудом России и ВУЗами, также соглашений о сотрудничестве </w:t>
            </w:r>
            <w:r w:rsidRPr="008A0234">
              <w:t>федеральных казенных профессиональных образовательных учреждений, находящихся в ведении Минтруда России и ВУЗами в субъектах Российской Федерации.</w:t>
            </w:r>
          </w:p>
        </w:tc>
        <w:tc>
          <w:tcPr>
            <w:tcW w:w="3118" w:type="dxa"/>
          </w:tcPr>
          <w:p w:rsidR="002A0EDA" w:rsidRPr="008A0234" w:rsidRDefault="00560A79" w:rsidP="008A0234">
            <w:pPr>
              <w:jc w:val="both"/>
            </w:pPr>
            <w:r w:rsidRPr="008A0234">
              <w:t>Мозговой М.В., Некс О.В., Саитгалиева Г.Г., Сахарчук Е.С., Сизикова В.В., Станевский А.Г., Шилова С.Н., Шимановская Я.В.</w:t>
            </w:r>
          </w:p>
        </w:tc>
        <w:tc>
          <w:tcPr>
            <w:tcW w:w="1660" w:type="dxa"/>
          </w:tcPr>
          <w:p w:rsidR="002A0EDA" w:rsidRPr="008A0234" w:rsidRDefault="00560A79" w:rsidP="008A0234">
            <w:pPr>
              <w:jc w:val="both"/>
            </w:pPr>
            <w:r w:rsidRPr="008A0234">
              <w:t>Шилова С.Н.</w:t>
            </w:r>
          </w:p>
        </w:tc>
        <w:tc>
          <w:tcPr>
            <w:tcW w:w="5070" w:type="dxa"/>
          </w:tcPr>
          <w:p w:rsidR="002A0EDA" w:rsidRPr="008A0234" w:rsidRDefault="00560A79" w:rsidP="008A0234">
            <w:pPr>
              <w:jc w:val="both"/>
              <w:rPr>
                <w:rFonts w:eastAsia="Calibri"/>
                <w:color w:val="000000" w:themeColor="text1"/>
              </w:rPr>
            </w:pPr>
            <w:r w:rsidRPr="008A0234">
              <w:rPr>
                <w:rFonts w:eastAsia="Calibri"/>
                <w:color w:val="000000" w:themeColor="text1"/>
              </w:rPr>
              <w:t>Минтрудом России подписаны соглашения о сотрудничестве с:</w:t>
            </w:r>
          </w:p>
          <w:p w:rsidR="002A0EDA" w:rsidRPr="008A0234" w:rsidRDefault="00560A79" w:rsidP="008A0234">
            <w:pPr>
              <w:jc w:val="both"/>
              <w:rPr>
                <w:rFonts w:eastAsia="Calibri"/>
                <w:color w:val="000000" w:themeColor="text1"/>
              </w:rPr>
            </w:pPr>
            <w:r w:rsidRPr="008A0234">
              <w:rPr>
                <w:rFonts w:eastAsia="Calibri"/>
                <w:color w:val="000000" w:themeColor="text1"/>
              </w:rPr>
              <w:t>МГТУ им. Н.Э. Баумана16.02.2022 г.;</w:t>
            </w:r>
          </w:p>
          <w:p w:rsidR="002A0EDA" w:rsidRPr="008A0234" w:rsidRDefault="00560A79" w:rsidP="008A0234">
            <w:pPr>
              <w:jc w:val="both"/>
              <w:rPr>
                <w:rFonts w:eastAsia="Calibri"/>
                <w:color w:val="000000" w:themeColor="text1"/>
              </w:rPr>
            </w:pPr>
            <w:r w:rsidRPr="008A0234">
              <w:rPr>
                <w:rFonts w:eastAsia="Calibri"/>
                <w:color w:val="000000" w:themeColor="text1"/>
              </w:rPr>
              <w:t>РГСУ 31.10.2023 г.;</w:t>
            </w:r>
          </w:p>
          <w:p w:rsidR="002A0EDA" w:rsidRPr="008A0234" w:rsidRDefault="00560A79" w:rsidP="008A0234">
            <w:pPr>
              <w:jc w:val="both"/>
              <w:rPr>
                <w:rFonts w:eastAsia="Calibri"/>
                <w:color w:val="000000" w:themeColor="text1"/>
              </w:rPr>
            </w:pPr>
            <w:r w:rsidRPr="008A0234">
              <w:rPr>
                <w:rFonts w:eastAsia="Calibri"/>
                <w:color w:val="000000" w:themeColor="text1"/>
              </w:rPr>
              <w:t>МГГЭУ, ООО «МЭО», МГППУ 19.01.2024 г.</w:t>
            </w:r>
          </w:p>
          <w:p w:rsidR="002A0EDA" w:rsidRPr="008A0234" w:rsidRDefault="00560A79" w:rsidP="008A0234">
            <w:pPr>
              <w:jc w:val="both"/>
              <w:rPr>
                <w:rFonts w:eastAsia="Calibri"/>
                <w:color w:val="FF0000"/>
                <w:shd w:val="clear" w:color="auto" w:fill="FFFF00"/>
              </w:rPr>
            </w:pPr>
            <w:r w:rsidRPr="008A0234">
              <w:rPr>
                <w:rFonts w:eastAsia="Calibri"/>
                <w:color w:val="FF0000"/>
              </w:rPr>
              <w:t xml:space="preserve"> </w:t>
            </w:r>
          </w:p>
        </w:tc>
      </w:tr>
      <w:tr w:rsidR="002A0EDA" w:rsidRPr="008A0234">
        <w:trPr>
          <w:trHeight w:val="1159"/>
        </w:trPr>
        <w:tc>
          <w:tcPr>
            <w:tcW w:w="992" w:type="dxa"/>
          </w:tcPr>
          <w:p w:rsidR="002A0EDA" w:rsidRPr="008A0234" w:rsidRDefault="00560A79" w:rsidP="008A0234">
            <w:pPr>
              <w:jc w:val="both"/>
            </w:pPr>
            <w:r w:rsidRPr="008A0234">
              <w:t>2.2.</w:t>
            </w:r>
          </w:p>
        </w:tc>
        <w:tc>
          <w:tcPr>
            <w:tcW w:w="4078" w:type="dxa"/>
          </w:tcPr>
          <w:p w:rsidR="002A0EDA" w:rsidRPr="008A0234" w:rsidRDefault="00560A79" w:rsidP="008A0234">
            <w:pPr>
              <w:jc w:val="both"/>
            </w:pPr>
            <w:r w:rsidRPr="008A0234">
              <w:rPr>
                <w:rFonts w:eastAsia="Calibri"/>
              </w:rPr>
              <w:t>Формирование системы непрерывного профессионального образования выпускников из числа инвалидов и лиц с ОВЗ на платформе «Лига Профи» посредством реализации онлайн курсов, образовательных программ дополнительного профессионального образования, основных профессиональных образовательных программ среднего и высшего профессионального образования (далее – ОПОП СПО)</w:t>
            </w:r>
          </w:p>
        </w:tc>
        <w:tc>
          <w:tcPr>
            <w:tcW w:w="3118" w:type="dxa"/>
          </w:tcPr>
          <w:p w:rsidR="002A0EDA" w:rsidRPr="008A0234" w:rsidRDefault="00560A79" w:rsidP="008A0234">
            <w:pPr>
              <w:jc w:val="both"/>
            </w:pPr>
            <w:r w:rsidRPr="008A0234">
              <w:t>Агарков Н.Н., Гарбузова Е.В., Дьяченко Н.Г., Медведев В.Н., Мозговой М.В., Некс О.В., Саитгалиева Г.Г., Сахарчук Е.С., Сизикова В.В., Станевский А.Г., Шилова С.Н., Шимановская Я.В., Чернецова В.А.</w:t>
            </w:r>
          </w:p>
        </w:tc>
        <w:tc>
          <w:tcPr>
            <w:tcW w:w="1660" w:type="dxa"/>
          </w:tcPr>
          <w:p w:rsidR="002A0EDA" w:rsidRPr="008A0234" w:rsidRDefault="00560A79" w:rsidP="008A0234">
            <w:pPr>
              <w:jc w:val="both"/>
              <w:rPr>
                <w:color w:val="000000" w:themeColor="text1"/>
              </w:rPr>
            </w:pPr>
            <w:r w:rsidRPr="008A0234">
              <w:rPr>
                <w:color w:val="000000" w:themeColor="text1"/>
              </w:rPr>
              <w:t>Гарбузова Е.В. , Чернецова В.А.</w:t>
            </w:r>
          </w:p>
        </w:tc>
        <w:tc>
          <w:tcPr>
            <w:tcW w:w="5070" w:type="dxa"/>
          </w:tcPr>
          <w:p w:rsidR="002A0EDA" w:rsidRPr="008A0234" w:rsidRDefault="00560A79" w:rsidP="008A0234">
            <w:pPr>
              <w:rPr>
                <w:color w:val="000000" w:themeColor="text1"/>
              </w:rPr>
            </w:pPr>
            <w:r w:rsidRPr="008A0234">
              <w:rPr>
                <w:color w:val="000000" w:themeColor="text1"/>
              </w:rPr>
              <w:t xml:space="preserve">К разработке и реализации онлайн курсов на платформе «ЛигаПрофи» привлечены учреждения из состава учебно-методического объединения Минтруда России ГБПОУ «Ессентукский ЦР»; БУ ВО ЦКРИ «Семь ступеней», так же на платформе проведены профориентационные мероприятия с обучающимися специализированных школ и выпускниками СПО по продолжению обучения в высшей школе в формате видео конференц связи. В 2025 году6реализовано 36 онлайн </w:t>
            </w:r>
            <w:r w:rsidR="008A0234" w:rsidRPr="008A0234">
              <w:rPr>
                <w:color w:val="000000" w:themeColor="text1"/>
              </w:rPr>
              <w:t>курсов,</w:t>
            </w:r>
            <w:r w:rsidRPr="008A0234">
              <w:rPr>
                <w:color w:val="000000" w:themeColor="text1"/>
              </w:rPr>
              <w:t xml:space="preserve"> предполагающих обучение по дополнительным профессиональным и общим компетенциям.</w:t>
            </w:r>
            <w:r w:rsidRPr="008A0234">
              <w:rPr>
                <w:rFonts w:eastAsia="Symbola"/>
                <w:color w:val="000000" w:themeColor="text1"/>
              </w:rPr>
              <w:t xml:space="preserve"> </w:t>
            </w:r>
          </w:p>
        </w:tc>
      </w:tr>
      <w:tr w:rsidR="002A0EDA" w:rsidRPr="008A0234">
        <w:tc>
          <w:tcPr>
            <w:tcW w:w="992" w:type="dxa"/>
          </w:tcPr>
          <w:p w:rsidR="002A0EDA" w:rsidRPr="008A0234" w:rsidRDefault="00560A79" w:rsidP="008A0234">
            <w:pPr>
              <w:jc w:val="both"/>
            </w:pPr>
            <w:r w:rsidRPr="008A0234">
              <w:t xml:space="preserve">2.3. </w:t>
            </w:r>
          </w:p>
        </w:tc>
        <w:tc>
          <w:tcPr>
            <w:tcW w:w="4078" w:type="dxa"/>
          </w:tcPr>
          <w:p w:rsidR="002A0EDA" w:rsidRPr="008A0234" w:rsidRDefault="00560A79" w:rsidP="008A0234">
            <w:pPr>
              <w:jc w:val="both"/>
            </w:pPr>
            <w:r w:rsidRPr="008A0234">
              <w:rPr>
                <w:rFonts w:eastAsia="Calibri"/>
              </w:rPr>
              <w:t xml:space="preserve">Цифровая трансформация образовательной среды профессионального образования инвалидов в условиях системы непрерывного профессионального образования </w:t>
            </w:r>
            <w:r w:rsidRPr="008A0234">
              <w:rPr>
                <w:rFonts w:eastAsia="Calibri"/>
              </w:rPr>
              <w:lastRenderedPageBreak/>
              <w:t>обучающихся из числа инвалидов и лиц с ОВЗ</w:t>
            </w:r>
          </w:p>
        </w:tc>
        <w:tc>
          <w:tcPr>
            <w:tcW w:w="3118" w:type="dxa"/>
          </w:tcPr>
          <w:p w:rsidR="002A0EDA" w:rsidRPr="008A0234" w:rsidRDefault="00560A79" w:rsidP="008A0234">
            <w:pPr>
              <w:jc w:val="both"/>
            </w:pPr>
            <w:r w:rsidRPr="008A0234">
              <w:lastRenderedPageBreak/>
              <w:t>Специалисты в области информационных технологий ФКПОУ Минтруда России</w:t>
            </w:r>
          </w:p>
        </w:tc>
        <w:tc>
          <w:tcPr>
            <w:tcW w:w="1660" w:type="dxa"/>
            <w:shd w:val="clear" w:color="auto" w:fill="auto"/>
          </w:tcPr>
          <w:p w:rsidR="002A0EDA" w:rsidRPr="008A0234" w:rsidRDefault="00560A79" w:rsidP="008A0234">
            <w:pPr>
              <w:shd w:val="clear" w:color="FFFFFF" w:themeColor="background1" w:fill="FFFFFF" w:themeFill="background1"/>
              <w:jc w:val="both"/>
              <w:rPr>
                <w:color w:val="000000" w:themeColor="text1"/>
              </w:rPr>
            </w:pPr>
            <w:r w:rsidRPr="008A0234">
              <w:rPr>
                <w:rFonts w:eastAsia="Symbola"/>
                <w:color w:val="000000" w:themeColor="text1"/>
                <w:shd w:val="clear" w:color="auto" w:fill="FFFFFF" w:themeFill="background1"/>
              </w:rPr>
              <w:t>Кар</w:t>
            </w:r>
            <w:r w:rsidRPr="008A0234">
              <w:rPr>
                <w:rFonts w:eastAsia="Symbola"/>
                <w:color w:val="000000" w:themeColor="text1"/>
              </w:rPr>
              <w:t>тушин А.С.</w:t>
            </w:r>
          </w:p>
        </w:tc>
        <w:tc>
          <w:tcPr>
            <w:tcW w:w="5070" w:type="dxa"/>
            <w:shd w:val="clear" w:color="auto" w:fill="auto"/>
          </w:tcPr>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themeColor="text1"/>
              </w:rPr>
              <w:t>Выполняется программа цифровой трансформации образовательной среды. В рамках реализации этой программы было приобретено оборудование и программное обеспечение:</w:t>
            </w:r>
          </w:p>
          <w:p w:rsidR="002A0EDA" w:rsidRPr="008A0234" w:rsidRDefault="00560A79" w:rsidP="008A0234">
            <w:pPr>
              <w:shd w:val="clear" w:color="auto" w:fill="FFFFFF"/>
              <w:jc w:val="both"/>
              <w:rPr>
                <w:color w:val="000000"/>
              </w:rPr>
            </w:pPr>
            <w:r w:rsidRPr="008A0234">
              <w:t xml:space="preserve"> </w:t>
            </w:r>
            <w:r w:rsidRPr="008A0234">
              <w:rPr>
                <w:color w:val="000000"/>
              </w:rPr>
              <w:t>ФКПОУ "МЭКИ" Минтруда России в 2025 году:</w:t>
            </w:r>
          </w:p>
          <w:p w:rsidR="002A0EDA" w:rsidRPr="008A0234" w:rsidRDefault="00560A79" w:rsidP="008A0234">
            <w:pPr>
              <w:shd w:val="clear" w:color="auto" w:fill="FFFFFF"/>
              <w:jc w:val="both"/>
            </w:pPr>
            <w:r w:rsidRPr="008A0234">
              <w:lastRenderedPageBreak/>
              <w:t xml:space="preserve">-Автоматизированное рабочее место (ПЭВМ Rikor серии RPC модель Tower 300 038 (КДБА.466216.061-10) i5-14400/ 2 x 8 Гб &lt;PC4-25600&gt;/ M.2 2280 1TB/ Mini Tower/ Монитор LCD 27''/ клавиатура+ мышь/ МПТ Номер реестровой записи 10562021)    -  17 </w:t>
            </w:r>
            <w:r w:rsidR="008A0234" w:rsidRPr="008A0234">
              <w:t>шт.</w:t>
            </w:r>
            <w:r w:rsidRPr="008A0234">
              <w:t xml:space="preserve">   (1 520 803,00 рубля); Продление лицензий на антивирус (Dr.Web) - </w:t>
            </w:r>
            <w:r w:rsidR="008A0234" w:rsidRPr="008A0234">
              <w:t>162 шт.</w:t>
            </w:r>
            <w:r w:rsidRPr="008A0234">
              <w:t xml:space="preserve">  (154331,28</w:t>
            </w:r>
            <w:r w:rsidRPr="008A0234">
              <w:rPr>
                <w:color w:val="FF0000"/>
              </w:rPr>
              <w:t> </w:t>
            </w:r>
            <w:r w:rsidRPr="008A0234">
              <w:t xml:space="preserve">рубля), Серверное оборудование -   компл.   (179 500,00 рублей), Продление лицензий на Сайт -  </w:t>
            </w:r>
            <w:r w:rsidR="008A0234" w:rsidRPr="008A0234">
              <w:t>1 шт.  (</w:t>
            </w:r>
            <w:r w:rsidRPr="008A0234">
              <w:t>23 955,</w:t>
            </w:r>
            <w:r w:rsidR="008A0234" w:rsidRPr="008A0234">
              <w:t>00 рублей</w:t>
            </w:r>
            <w:r w:rsidRPr="008A0234">
              <w:t xml:space="preserve">), МФУ (принтер) – 3 </w:t>
            </w:r>
            <w:r w:rsidR="008A0234" w:rsidRPr="008A0234">
              <w:t>шт.</w:t>
            </w:r>
            <w:r w:rsidRPr="008A0234">
              <w:t xml:space="preserve">  (99 000,00 рублей); Интерактивная панель SMART MATE 65" -1 </w:t>
            </w:r>
            <w:r w:rsidR="008A0234" w:rsidRPr="008A0234">
              <w:t>шт.</w:t>
            </w:r>
            <w:r w:rsidRPr="008A0234">
              <w:t xml:space="preserve"> (222 000,00) руб.; Телевизор Xiaomi 85"-1 </w:t>
            </w:r>
            <w:r w:rsidR="008A0234" w:rsidRPr="008A0234">
              <w:t>шт.</w:t>
            </w:r>
            <w:r w:rsidRPr="008A0234">
              <w:t xml:space="preserve"> – 131 943, 00 руб.</w:t>
            </w:r>
          </w:p>
          <w:p w:rsidR="002A0EDA" w:rsidRPr="008A0234" w:rsidRDefault="00560A79" w:rsidP="008A0234">
            <w:pPr>
              <w:shd w:val="clear" w:color="auto" w:fill="FFFFFF"/>
              <w:jc w:val="both"/>
            </w:pPr>
            <w:r w:rsidRPr="008A0234">
              <w:t>Для технокласса приобретено: Световое кольцо – 22 200,00 рублей; Тренажер «пилотирование дрона в fpv очках, основы дрон-рейсинга 3» - 322000,00 рублей.</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-ФКПОУ "ОГЭКИ" Минтруда России</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 xml:space="preserve">Программное </w:t>
            </w:r>
            <w:r w:rsidR="008A0234" w:rsidRPr="008A0234">
              <w:rPr>
                <w:color w:val="000000"/>
              </w:rPr>
              <w:t>обеспечение: РедОс</w:t>
            </w:r>
            <w:r w:rsidRPr="008A0234">
              <w:rPr>
                <w:color w:val="000000"/>
              </w:rPr>
              <w:t xml:space="preserve"> - 120 шт.,</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Сенсорная ЖК-панель для проведения демо-экзамена, 75'' - 1 шт.,</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Системные блоки из росреестра - 10 шт.</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-ФКПОУ "МЦР" Минтруда России</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 xml:space="preserve">Продление лицензии </w:t>
            </w:r>
            <w:r w:rsidR="008A0234" w:rsidRPr="008A0234">
              <w:rPr>
                <w:color w:val="000000"/>
              </w:rPr>
              <w:t>ПО» диплом</w:t>
            </w:r>
            <w:r w:rsidRPr="008A0234">
              <w:rPr>
                <w:color w:val="000000"/>
              </w:rPr>
              <w:t xml:space="preserve"> стандарт фгос спо", сертификация АРМ для ФИС ФРДО</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МФУ- 4 шт.</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 xml:space="preserve">-ФКПОУ "КМКИС" Минтруда России </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МФУ Pantum 5100 4 штуки</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-ФКПОУ "НГГТКИ" Минтруда России</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17 мониторов и комплектов клавиатура+мышь, 12 системных блоков</w:t>
            </w:r>
          </w:p>
          <w:p w:rsidR="002A0EDA" w:rsidRPr="008A0234" w:rsidRDefault="00560A79" w:rsidP="008A0234">
            <w:pPr>
              <w:pBdr>
                <w:top w:val="none" w:sz="4" w:space="0" w:color="000000"/>
                <w:left w:val="none" w:sz="4" w:space="0" w:color="000000"/>
                <w:bottom w:val="none" w:sz="4" w:space="0" w:color="000000"/>
                <w:right w:val="none" w:sz="4" w:space="0" w:color="000000"/>
              </w:pBdr>
            </w:pPr>
            <w:r w:rsidRPr="008A0234">
              <w:rPr>
                <w:color w:val="000000"/>
              </w:rPr>
              <w:t>-ФКПОУ "НТТИ" Минтруда России</w:t>
            </w:r>
          </w:p>
          <w:p w:rsidR="002A0EDA" w:rsidRPr="008A0234" w:rsidRDefault="00560A79" w:rsidP="008A0234">
            <w:pPr>
              <w:pBdr>
                <w:top w:val="none" w:sz="4" w:space="0" w:color="000000"/>
                <w:left w:val="none" w:sz="4" w:space="0" w:color="000000"/>
                <w:bottom w:val="none" w:sz="4" w:space="0" w:color="000000"/>
                <w:right w:val="none" w:sz="4" w:space="0" w:color="000000"/>
              </w:pBdr>
              <w:rPr>
                <w:color w:val="000000" w:themeColor="text1"/>
              </w:rPr>
            </w:pPr>
            <w:r w:rsidRPr="008A0234">
              <w:rPr>
                <w:color w:val="000000"/>
              </w:rPr>
              <w:t>Обновление ПО, комплект образовательных дронов "Геоскан-Пионер" 2 шт., робототехнический набор "Hobbots" - 2 шт.</w:t>
            </w:r>
          </w:p>
        </w:tc>
      </w:tr>
      <w:tr w:rsidR="002A0EDA" w:rsidRPr="008A0234">
        <w:trPr>
          <w:trHeight w:val="1274"/>
        </w:trPr>
        <w:tc>
          <w:tcPr>
            <w:tcW w:w="992" w:type="dxa"/>
          </w:tcPr>
          <w:p w:rsidR="002A0EDA" w:rsidRPr="008A0234" w:rsidRDefault="00560A79" w:rsidP="008A0234">
            <w:pPr>
              <w:jc w:val="both"/>
            </w:pPr>
            <w:r w:rsidRPr="008A0234">
              <w:lastRenderedPageBreak/>
              <w:t>3.1.</w:t>
            </w:r>
          </w:p>
        </w:tc>
        <w:tc>
          <w:tcPr>
            <w:tcW w:w="4078" w:type="dxa"/>
          </w:tcPr>
          <w:p w:rsidR="002A0EDA" w:rsidRPr="008A0234" w:rsidRDefault="00560A79" w:rsidP="008A0234">
            <w:pPr>
              <w:jc w:val="both"/>
            </w:pPr>
            <w:r w:rsidRPr="008A0234">
              <w:t xml:space="preserve">Реализация профессиональной программы ДПО по профессии водитель категории «В» для </w:t>
            </w:r>
            <w:r w:rsidRPr="008A0234">
              <w:rPr>
                <w:rFonts w:eastAsia="Calibri"/>
              </w:rPr>
              <w:t>студентов из числа инвалидов и лиц с ОВЗ</w:t>
            </w:r>
          </w:p>
        </w:tc>
        <w:tc>
          <w:tcPr>
            <w:tcW w:w="3118" w:type="dxa"/>
          </w:tcPr>
          <w:p w:rsidR="002A0EDA" w:rsidRPr="008A0234" w:rsidRDefault="00560A79" w:rsidP="008A0234">
            <w:pPr>
              <w:jc w:val="both"/>
            </w:pPr>
            <w:r w:rsidRPr="008A0234">
              <w:t>Коллектив ФКПОУ «НГГТКИ» Минтруда России</w:t>
            </w:r>
          </w:p>
        </w:tc>
        <w:tc>
          <w:tcPr>
            <w:tcW w:w="1660" w:type="dxa"/>
          </w:tcPr>
          <w:p w:rsidR="002A0EDA" w:rsidRPr="008A0234" w:rsidRDefault="00560A79" w:rsidP="008A0234">
            <w:pPr>
              <w:jc w:val="both"/>
              <w:rPr>
                <w:color w:val="000000" w:themeColor="text1"/>
              </w:rPr>
            </w:pPr>
            <w:r w:rsidRPr="008A0234">
              <w:rPr>
                <w:color w:val="000000" w:themeColor="text1"/>
              </w:rPr>
              <w:t>Агарков Н.Н.</w:t>
            </w:r>
          </w:p>
        </w:tc>
        <w:tc>
          <w:tcPr>
            <w:tcW w:w="5070" w:type="dxa"/>
          </w:tcPr>
          <w:p w:rsidR="002A0EDA" w:rsidRPr="008A0234" w:rsidRDefault="00560A79" w:rsidP="008A0234">
            <w:pPr>
              <w:jc w:val="both"/>
            </w:pPr>
            <w:r w:rsidRPr="008A0234">
              <w:rPr>
                <w:color w:val="000000"/>
              </w:rPr>
              <w:t>В мае 2025 г. заключен госконтракт на выполнение работ по разработке проектной документации  благоустройства территории ФКПОУ «НГГТКИ» Минтруда России под учебную езду (асфальтирование площадки и ограждение территории Автодрома).</w:t>
            </w:r>
          </w:p>
        </w:tc>
      </w:tr>
      <w:tr w:rsidR="002A0EDA" w:rsidRPr="008A0234">
        <w:trPr>
          <w:trHeight w:val="2710"/>
        </w:trPr>
        <w:tc>
          <w:tcPr>
            <w:tcW w:w="992" w:type="dxa"/>
          </w:tcPr>
          <w:p w:rsidR="002A0EDA" w:rsidRPr="008A0234" w:rsidRDefault="00560A79" w:rsidP="008A0234">
            <w:pPr>
              <w:jc w:val="both"/>
            </w:pPr>
            <w:r w:rsidRPr="008A0234">
              <w:t>3.2.</w:t>
            </w:r>
          </w:p>
        </w:tc>
        <w:tc>
          <w:tcPr>
            <w:tcW w:w="4078" w:type="dxa"/>
          </w:tcPr>
          <w:p w:rsidR="002A0EDA" w:rsidRPr="008A0234" w:rsidRDefault="00560A79" w:rsidP="008A0234">
            <w:pPr>
              <w:jc w:val="both"/>
            </w:pPr>
            <w:r w:rsidRPr="008A0234">
              <w:rPr>
                <w:rFonts w:eastAsia="Calibri"/>
                <w:bCs/>
              </w:rPr>
              <w:t>Расширение спектра образовательных услуг, востребованных на общероссийском рынке труда, в соответствии с Перечнем специальностей среднего профессионального образования, утвержденным приказом Минобрнауки России от 29 октября 2013 г. № 1199, с учетом особенностей контингента обучающихся.</w:t>
            </w:r>
          </w:p>
        </w:tc>
        <w:tc>
          <w:tcPr>
            <w:tcW w:w="3118" w:type="dxa"/>
          </w:tcPr>
          <w:p w:rsidR="002A0EDA" w:rsidRPr="008A0234" w:rsidRDefault="00560A79" w:rsidP="008A0234">
            <w:pPr>
              <w:jc w:val="both"/>
            </w:pPr>
            <w:r w:rsidRPr="008A0234">
              <w:t>Векшинская Н.П., Медведев В.Н., Некс О.В., Соколова Т.В.</w:t>
            </w:r>
          </w:p>
        </w:tc>
        <w:tc>
          <w:tcPr>
            <w:tcW w:w="1660" w:type="dxa"/>
            <w:shd w:val="clear" w:color="auto" w:fill="auto"/>
          </w:tcPr>
          <w:p w:rsidR="002A0EDA" w:rsidRPr="008A0234" w:rsidRDefault="00560A79" w:rsidP="008A0234">
            <w:pPr>
              <w:shd w:val="clear" w:color="FFFFFF" w:themeColor="background1" w:fill="FFFFFF" w:themeFill="background1"/>
              <w:jc w:val="both"/>
              <w:rPr>
                <w:color w:val="000000" w:themeColor="text1"/>
              </w:rPr>
            </w:pPr>
            <w:r w:rsidRPr="008A0234">
              <w:rPr>
                <w:color w:val="000000" w:themeColor="text1"/>
              </w:rPr>
              <w:t>Соколова Т.В.</w:t>
            </w:r>
          </w:p>
        </w:tc>
        <w:tc>
          <w:tcPr>
            <w:tcW w:w="5070" w:type="dxa"/>
          </w:tcPr>
          <w:p w:rsidR="002A0EDA" w:rsidRPr="008A0234" w:rsidRDefault="00560A79" w:rsidP="008A0234">
            <w:pPr>
              <w:tabs>
                <w:tab w:val="center" w:pos="2461"/>
                <w:tab w:val="center" w:pos="2461"/>
              </w:tabs>
              <w:jc w:val="both"/>
              <w:rPr>
                <w:color w:val="000000" w:themeColor="text1"/>
              </w:rPr>
            </w:pPr>
            <w:r w:rsidRPr="008A0234">
              <w:rPr>
                <w:color w:val="000000" w:themeColor="text1"/>
              </w:rPr>
              <w:t>В 2025-2026 учебном году в ФКПОУ «МЭКИ» Минтруда России начата подготовка по новой специальности 49.02.02 Адаптивная физическая культура (первый набор обучающихся за счет средств федерального бюджета).</w:t>
            </w:r>
          </w:p>
          <w:p w:rsidR="002A0EDA" w:rsidRPr="008A0234" w:rsidRDefault="00560A79" w:rsidP="008A0234">
            <w:pPr>
              <w:tabs>
                <w:tab w:val="center" w:pos="2461"/>
                <w:tab w:val="center" w:pos="2461"/>
              </w:tabs>
              <w:jc w:val="both"/>
              <w:rPr>
                <w:color w:val="000000" w:themeColor="text1"/>
              </w:rPr>
            </w:pPr>
            <w:r w:rsidRPr="008A0234">
              <w:rPr>
                <w:color w:val="000000" w:themeColor="text1"/>
              </w:rPr>
              <w:t>В 2025 году получена лицензия на реализацию специальностей 09.02.11 Разработка и управление программным обеспечением и 09.02.12 Техническая эксплуатация и сопровождение информационных систем (вместо 09.02.07 Информационные системы и программирование, прием по которой прекращается 31.12.2025 г.)</w:t>
            </w:r>
          </w:p>
        </w:tc>
      </w:tr>
      <w:tr w:rsidR="002A0EDA" w:rsidRPr="008A0234">
        <w:trPr>
          <w:trHeight w:val="2126"/>
        </w:trPr>
        <w:tc>
          <w:tcPr>
            <w:tcW w:w="992" w:type="dxa"/>
          </w:tcPr>
          <w:p w:rsidR="002A0EDA" w:rsidRPr="008A0234" w:rsidRDefault="00560A79" w:rsidP="008A0234">
            <w:pPr>
              <w:jc w:val="both"/>
            </w:pPr>
            <w:r w:rsidRPr="008A0234">
              <w:t>3.3.</w:t>
            </w:r>
          </w:p>
        </w:tc>
        <w:tc>
          <w:tcPr>
            <w:tcW w:w="4078" w:type="dxa"/>
          </w:tcPr>
          <w:p w:rsidR="002A0EDA" w:rsidRPr="008A0234" w:rsidRDefault="00560A79" w:rsidP="008A0234">
            <w:pPr>
              <w:jc w:val="both"/>
            </w:pPr>
            <w:r w:rsidRPr="008A0234">
              <w:rPr>
                <w:rFonts w:eastAsia="Calibri"/>
              </w:rPr>
              <w:t>Подготовка квалифицированных кадров по специальностям и профессиям профессионального образования, соответствующим промышленной и инновационной стратегии развития Российской Федерации, в том числе для протезно-ортопедической отрасли</w:t>
            </w:r>
          </w:p>
        </w:tc>
        <w:tc>
          <w:tcPr>
            <w:tcW w:w="3118" w:type="dxa"/>
          </w:tcPr>
          <w:p w:rsidR="002A0EDA" w:rsidRPr="008A0234" w:rsidRDefault="00560A79" w:rsidP="008A0234">
            <w:pPr>
              <w:jc w:val="both"/>
            </w:pPr>
            <w:r w:rsidRPr="008A0234">
              <w:t>Агарков Н.Н., Соколова Т.В. , представители АО «Московское ПрОП»</w:t>
            </w:r>
          </w:p>
        </w:tc>
        <w:tc>
          <w:tcPr>
            <w:tcW w:w="1660" w:type="dxa"/>
          </w:tcPr>
          <w:p w:rsidR="002A0EDA" w:rsidRPr="008A0234" w:rsidRDefault="00560A79" w:rsidP="008A0234">
            <w:pPr>
              <w:jc w:val="both"/>
              <w:rPr>
                <w:color w:val="000000" w:themeColor="text1"/>
              </w:rPr>
            </w:pPr>
            <w:r w:rsidRPr="008A0234">
              <w:rPr>
                <w:color w:val="000000" w:themeColor="text1"/>
              </w:rPr>
              <w:t xml:space="preserve">Агарков Н.Н., Соколова Т.В.  </w:t>
            </w:r>
          </w:p>
        </w:tc>
        <w:tc>
          <w:tcPr>
            <w:tcW w:w="5070" w:type="dxa"/>
          </w:tcPr>
          <w:p w:rsidR="002A0EDA" w:rsidRPr="008A0234" w:rsidRDefault="00560A79" w:rsidP="008A0234">
            <w:pPr>
              <w:pBdr>
                <w:top w:val="none" w:sz="4" w:space="0" w:color="000000"/>
                <w:left w:val="none" w:sz="4" w:space="0" w:color="000000"/>
                <w:bottom w:val="none" w:sz="4" w:space="0" w:color="000000"/>
                <w:right w:val="none" w:sz="4" w:space="0" w:color="000000"/>
              </w:pBdr>
              <w:jc w:val="both"/>
              <w:rPr>
                <w:color w:val="000000" w:themeColor="text1"/>
              </w:rPr>
            </w:pPr>
            <w:r w:rsidRPr="008A0234">
              <w:rPr>
                <w:color w:val="000000" w:themeColor="text1"/>
              </w:rPr>
              <w:t>ФКПОУ «НГГТКИ» Минтруда России</w:t>
            </w:r>
          </w:p>
          <w:p w:rsidR="002A0EDA" w:rsidRPr="008A0234" w:rsidRDefault="00560A79" w:rsidP="008A0234">
            <w:pPr>
              <w:pBdr>
                <w:top w:val="none" w:sz="4" w:space="0" w:color="000000"/>
                <w:left w:val="none" w:sz="4" w:space="0" w:color="000000"/>
                <w:bottom w:val="none" w:sz="4" w:space="0" w:color="000000"/>
                <w:right w:val="none" w:sz="4" w:space="0" w:color="000000"/>
              </w:pBdr>
              <w:jc w:val="both"/>
              <w:rPr>
                <w:color w:val="000000" w:themeColor="text1"/>
              </w:rPr>
            </w:pPr>
            <w:r w:rsidRPr="008A0234">
              <w:rPr>
                <w:color w:val="000000" w:themeColor="text1"/>
              </w:rPr>
              <w:t>Разработали компетенцию регионального чемпионата Абилимпикс «Техник-протезист», оборудовали конкурсную площадку по компетенции, организован и проведен на базе колледжа конкурс профессионального мастерства по компетенции в рамках регионального чемпионата.</w:t>
            </w:r>
          </w:p>
          <w:p w:rsidR="002A0EDA" w:rsidRPr="008A0234" w:rsidRDefault="00560A79" w:rsidP="008A0234">
            <w:pPr>
              <w:pBdr>
                <w:top w:val="none" w:sz="4" w:space="0" w:color="000000"/>
                <w:left w:val="none" w:sz="4" w:space="0" w:color="000000"/>
                <w:bottom w:val="none" w:sz="4" w:space="0" w:color="000000"/>
                <w:right w:val="none" w:sz="4" w:space="0" w:color="000000"/>
              </w:pBdr>
              <w:jc w:val="both"/>
              <w:rPr>
                <w:color w:val="000000" w:themeColor="text1"/>
              </w:rPr>
            </w:pPr>
            <w:r w:rsidRPr="008A0234">
              <w:rPr>
                <w:color w:val="000000" w:themeColor="text1"/>
              </w:rPr>
              <w:t>Подписаны договоры  о сотрудничестве с ФГБУ «Новокузнецкий научно-практический центр реабилитации инвалидов» Минтруда России</w:t>
            </w:r>
          </w:p>
        </w:tc>
      </w:tr>
      <w:tr w:rsidR="002A0EDA" w:rsidRPr="008A0234">
        <w:tc>
          <w:tcPr>
            <w:tcW w:w="992" w:type="dxa"/>
          </w:tcPr>
          <w:p w:rsidR="002A0EDA" w:rsidRPr="008A0234" w:rsidRDefault="00560A79" w:rsidP="008A0234">
            <w:pPr>
              <w:jc w:val="both"/>
            </w:pPr>
            <w:r w:rsidRPr="008A0234">
              <w:t xml:space="preserve">4.1. </w:t>
            </w:r>
          </w:p>
        </w:tc>
        <w:tc>
          <w:tcPr>
            <w:tcW w:w="4078" w:type="dxa"/>
          </w:tcPr>
          <w:p w:rsidR="002A0EDA" w:rsidRPr="008A0234" w:rsidRDefault="00560A79" w:rsidP="008A0234">
            <w:pPr>
              <w:pStyle w:val="af7"/>
            </w:pPr>
            <w:r w:rsidRPr="008A0234">
              <w:rPr>
                <w:rFonts w:eastAsia="Calibri"/>
              </w:rPr>
              <w:t>Оснащение федеральных казенных профессиональных учреждений, находящихся в ведении Минтруда России, специальным оборудованием в соответствии с ФГОС СПО для проведения государственной итоговой аттестации в форме демонстрационного экзамена (далее – демоэкзамен)</w:t>
            </w:r>
          </w:p>
        </w:tc>
        <w:tc>
          <w:tcPr>
            <w:tcW w:w="3118" w:type="dxa"/>
          </w:tcPr>
          <w:p w:rsidR="002A0EDA" w:rsidRPr="008A0234" w:rsidRDefault="00560A79" w:rsidP="008A0234">
            <w:pPr>
              <w:jc w:val="both"/>
            </w:pPr>
            <w:r w:rsidRPr="008A0234">
              <w:t>Агарков Н.Н., Векшинская Н.П., Вишнякова Л.И.</w:t>
            </w:r>
          </w:p>
        </w:tc>
        <w:tc>
          <w:tcPr>
            <w:tcW w:w="1660" w:type="dxa"/>
          </w:tcPr>
          <w:p w:rsidR="002A0EDA" w:rsidRPr="008A0234" w:rsidRDefault="00560A79" w:rsidP="008A0234">
            <w:pPr>
              <w:jc w:val="both"/>
              <w:rPr>
                <w:color w:val="000000" w:themeColor="text1"/>
              </w:rPr>
            </w:pPr>
            <w:r w:rsidRPr="008A0234">
              <w:rPr>
                <w:color w:val="000000" w:themeColor="text1"/>
              </w:rPr>
              <w:t>Вишнякова Л.И.</w:t>
            </w:r>
          </w:p>
        </w:tc>
        <w:tc>
          <w:tcPr>
            <w:tcW w:w="5070" w:type="dxa"/>
          </w:tcPr>
          <w:p w:rsidR="002A0EDA" w:rsidRPr="008A0234" w:rsidRDefault="00560A79" w:rsidP="008A0234">
            <w:pPr>
              <w:jc w:val="both"/>
            </w:pPr>
            <w:r w:rsidRPr="008A0234">
              <w:t xml:space="preserve">ФКПОУ "КТТИ" Минтруда России получены дополнительные целевые ЛБО, проведены закупочные процедуры, приобретено оборудование для демо экзамена для специальности 29.02.10 Конструирование моделирование и технологии изделий легкой промышленности </w:t>
            </w:r>
            <w:r w:rsidR="008A0234" w:rsidRPr="008A0234">
              <w:t>(по</w:t>
            </w:r>
            <w:r w:rsidRPr="008A0234">
              <w:t xml:space="preserve"> видам) направленности: швейные </w:t>
            </w:r>
            <w:r w:rsidR="008A0234" w:rsidRPr="008A0234">
              <w:t>изделия (манекен</w:t>
            </w:r>
            <w:r w:rsidRPr="008A0234">
              <w:t xml:space="preserve"> портновский - 6 шт., раскройный стол - 6 шт., машина швейная промышленная - 3 шт., гладильная доска - 2 шт., инструменты, материалы).</w:t>
            </w:r>
          </w:p>
          <w:p w:rsidR="002A0EDA" w:rsidRPr="008A0234" w:rsidRDefault="00560A79" w:rsidP="008A0234">
            <w:pPr>
              <w:jc w:val="both"/>
            </w:pPr>
            <w:r w:rsidRPr="008A0234">
              <w:rPr>
                <w:b/>
              </w:rPr>
              <w:t>ФКПОУ «МЭКИ» Минтруда России</w:t>
            </w:r>
          </w:p>
          <w:p w:rsidR="002A0EDA" w:rsidRPr="008A0234" w:rsidRDefault="00560A79" w:rsidP="008A0234">
            <w:pPr>
              <w:jc w:val="both"/>
            </w:pPr>
            <w:r w:rsidRPr="008A0234">
              <w:t>В 2024-2025 учебном году для специальностей 09.02.07 Информационные системы и программирование, 43.02.14 Гостиничное дело, 38.02.01 Экономика и бухгалтерский учет (по отраслям) приобретены только расходные материалы для обучающихся и экспертов.</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 xml:space="preserve"> </w:t>
            </w:r>
            <w:r w:rsidRPr="008A0234">
              <w:rPr>
                <w:b/>
                <w:bCs/>
              </w:rPr>
              <w:t>ФКПОУ «НГГТКИ» Минтруда России</w:t>
            </w:r>
            <w:r w:rsidRPr="008A0234">
              <w:t xml:space="preserve"> оборудована и аккредитована площадка для проведения ДЭ по профессии 11.01.02 Радиомеханик.</w:t>
            </w:r>
          </w:p>
          <w:p w:rsidR="002A0EDA" w:rsidRPr="008A0234" w:rsidRDefault="00560A79" w:rsidP="008A0234">
            <w:pPr>
              <w:jc w:val="both"/>
            </w:pPr>
            <w:r w:rsidRPr="008A0234">
              <w:rPr>
                <w:b/>
                <w:bCs/>
              </w:rPr>
              <w:t xml:space="preserve">ФКПОУ "СТИБ" Минтруда России </w:t>
            </w:r>
            <w:r w:rsidRPr="008A0234">
              <w:t xml:space="preserve"> </w:t>
            </w:r>
          </w:p>
          <w:p w:rsidR="002A0EDA" w:rsidRPr="008A0234" w:rsidRDefault="00560A79" w:rsidP="008A0234">
            <w:pPr>
              <w:jc w:val="both"/>
            </w:pPr>
            <w:r w:rsidRPr="008A0234">
              <w:t>Для площадок по проведению ДЭ по специальностям 38.02.01 Экономика и бухгалтерский учет (по отраслям</w:t>
            </w:r>
            <w:r w:rsidR="005579D7">
              <w:t>)</w:t>
            </w:r>
            <w:bookmarkStart w:id="0" w:name="_GoBack"/>
            <w:bookmarkEnd w:id="0"/>
            <w:r w:rsidR="005579D7" w:rsidRPr="008A0234">
              <w:t xml:space="preserve">  </w:t>
            </w:r>
            <w:r w:rsidR="005579D7">
              <w:t xml:space="preserve">        </w:t>
            </w:r>
            <w:r w:rsidRPr="008A0234">
              <w:t>46.02.01 Документационное обеспечение управления и архивоведение приобретены расходные материалы для обучающихся и экспертов за счет текущего бюджетного финансирования.</w:t>
            </w:r>
          </w:p>
          <w:p w:rsidR="002A0EDA" w:rsidRPr="008A0234" w:rsidRDefault="00560A79" w:rsidP="008A0234">
            <w:pPr>
              <w:jc w:val="both"/>
            </w:pPr>
            <w:r w:rsidRPr="008A0234">
              <w:rPr>
                <w:b/>
                <w:bCs/>
              </w:rPr>
              <w:t xml:space="preserve">ФКПОУ «ОГЭКИ» Минтруда России </w:t>
            </w:r>
            <w:r w:rsidR="008A0234" w:rsidRPr="008A0234">
              <w:t>оборудована и</w:t>
            </w:r>
            <w:r w:rsidRPr="008A0234">
              <w:t xml:space="preserve"> аккредитована площадка для проведения демонстрационного экзамена по специальностям 43.02.14 Гостиничное дело и 43.02.16 Туризм и гостеприимство.</w:t>
            </w:r>
          </w:p>
          <w:p w:rsidR="002A0EDA" w:rsidRPr="008A0234" w:rsidRDefault="00560A79" w:rsidP="008A0234">
            <w:pPr>
              <w:jc w:val="both"/>
            </w:pPr>
            <w:r w:rsidRPr="008A0234">
              <w:rPr>
                <w:b/>
              </w:rPr>
              <w:t>В ФКПОУ "МЭКИ"</w:t>
            </w:r>
            <w:r w:rsidRPr="008A0234">
              <w:t xml:space="preserve"> в 2025 году были аккредитованы площадки по специальностям 43.02.14 Гостиничное дело, 09.02.07 Информационные </w:t>
            </w:r>
            <w:r w:rsidR="008A0234" w:rsidRPr="008A0234">
              <w:t>системы</w:t>
            </w:r>
            <w:r w:rsidRPr="008A0234">
              <w:t xml:space="preserve"> и программирование, 38.02.01 Экономика и бухгалтерский учет (по отраслям). Затраты производились на приобретение только расходных материалов для обучающихся и экспертов за счет текущего бюджетного финансирования. </w:t>
            </w:r>
          </w:p>
        </w:tc>
      </w:tr>
      <w:tr w:rsidR="002A0EDA" w:rsidRPr="008A0234">
        <w:trPr>
          <w:trHeight w:val="1134"/>
        </w:trPr>
        <w:tc>
          <w:tcPr>
            <w:tcW w:w="992" w:type="dxa"/>
          </w:tcPr>
          <w:p w:rsidR="002A0EDA" w:rsidRPr="008A0234" w:rsidRDefault="00560A79" w:rsidP="008A0234">
            <w:pPr>
              <w:jc w:val="both"/>
            </w:pPr>
            <w:r w:rsidRPr="008A0234">
              <w:t>5.1.</w:t>
            </w:r>
          </w:p>
        </w:tc>
        <w:tc>
          <w:tcPr>
            <w:tcW w:w="4078" w:type="dxa"/>
          </w:tcPr>
          <w:p w:rsidR="002A0EDA" w:rsidRPr="008A0234" w:rsidRDefault="00560A79" w:rsidP="008A0234">
            <w:pPr>
              <w:jc w:val="both"/>
            </w:pPr>
            <w:r w:rsidRPr="008A0234">
              <w:rPr>
                <w:rFonts w:eastAsia="Calibri"/>
              </w:rPr>
              <w:t xml:space="preserve">Апробация проекта «Непрерывное образование инвалидов: Колледж-ВУЗ» для выпускников </w:t>
            </w:r>
            <w:r w:rsidRPr="008A0234">
              <w:rPr>
                <w:rFonts w:eastAsia="Calibri"/>
                <w:bCs/>
              </w:rPr>
              <w:t>федеральных казенных профессиональных образовательных учреждений, находящихся в ведении Минтруда России</w:t>
            </w:r>
          </w:p>
        </w:tc>
        <w:tc>
          <w:tcPr>
            <w:tcW w:w="3118" w:type="dxa"/>
          </w:tcPr>
          <w:p w:rsidR="002A0EDA" w:rsidRPr="008A0234" w:rsidRDefault="00560A79" w:rsidP="008A0234">
            <w:pPr>
              <w:jc w:val="both"/>
            </w:pPr>
            <w:r w:rsidRPr="008A0234">
              <w:t>Агарков Н.Н., Гарбузова Е.В., Дьяченко Н.Г., Медведев В.Н., Мозговой М.В., Некс О.В., Саитгалиева Г.Г., Сахарчук Е.С., Станевский А.Г., Шилова С.Н., Шимановская Я.В.</w:t>
            </w:r>
          </w:p>
        </w:tc>
        <w:tc>
          <w:tcPr>
            <w:tcW w:w="1660" w:type="dxa"/>
          </w:tcPr>
          <w:p w:rsidR="002A0EDA" w:rsidRPr="008A0234" w:rsidRDefault="00560A79" w:rsidP="008A0234">
            <w:pPr>
              <w:jc w:val="both"/>
              <w:rPr>
                <w:color w:val="000000" w:themeColor="text1"/>
              </w:rPr>
            </w:pPr>
            <w:r w:rsidRPr="008A0234">
              <w:rPr>
                <w:color w:val="000000" w:themeColor="text1"/>
              </w:rPr>
              <w:t>Гарбузова Е.В.</w:t>
            </w:r>
          </w:p>
        </w:tc>
        <w:tc>
          <w:tcPr>
            <w:tcW w:w="5070" w:type="dxa"/>
          </w:tcPr>
          <w:p w:rsidR="002A0EDA" w:rsidRPr="008A0234" w:rsidRDefault="00560A79" w:rsidP="008A0234">
            <w:pPr>
              <w:rPr>
                <w:color w:val="000000" w:themeColor="text1"/>
              </w:rPr>
            </w:pPr>
            <w:r w:rsidRPr="008A0234">
              <w:rPr>
                <w:color w:val="000000" w:themeColor="text1"/>
              </w:rPr>
              <w:t xml:space="preserve">Работы запланированы в рамках проекта «Открытое будущее» </w:t>
            </w:r>
          </w:p>
        </w:tc>
      </w:tr>
      <w:tr w:rsidR="002A0EDA" w:rsidRPr="008A0234">
        <w:trPr>
          <w:trHeight w:val="5539"/>
        </w:trPr>
        <w:tc>
          <w:tcPr>
            <w:tcW w:w="992" w:type="dxa"/>
          </w:tcPr>
          <w:p w:rsidR="002A0EDA" w:rsidRPr="008A0234" w:rsidRDefault="00560A79" w:rsidP="008A0234">
            <w:pPr>
              <w:jc w:val="both"/>
            </w:pPr>
            <w:r w:rsidRPr="008A0234">
              <w:t>5.2.</w:t>
            </w:r>
          </w:p>
        </w:tc>
        <w:tc>
          <w:tcPr>
            <w:tcW w:w="4078" w:type="dxa"/>
          </w:tcPr>
          <w:p w:rsidR="002A0EDA" w:rsidRPr="008A0234" w:rsidRDefault="00560A79" w:rsidP="008A0234">
            <w:pPr>
              <w:jc w:val="both"/>
            </w:pPr>
            <w:r w:rsidRPr="008A0234">
              <w:rPr>
                <w:rFonts w:eastAsia="Calibri"/>
                <w:bCs/>
              </w:rPr>
              <w:t xml:space="preserve">Тиражирование опыта федеральных казенных профессиональных образовательных учреждений, находящихся в ведении Минтруда России, по реализации технологий профессионального образования и реабилитации </w:t>
            </w:r>
            <w:r w:rsidRPr="008A0234">
              <w:rPr>
                <w:rFonts w:eastAsia="Calibri"/>
              </w:rPr>
              <w:t>обучающихся из числа инвалидов и лиц с ОВЗ</w:t>
            </w:r>
          </w:p>
        </w:tc>
        <w:tc>
          <w:tcPr>
            <w:tcW w:w="3118" w:type="dxa"/>
          </w:tcPr>
          <w:p w:rsidR="002A0EDA" w:rsidRPr="008A0234" w:rsidRDefault="00560A79" w:rsidP="008A0234">
            <w:pPr>
              <w:jc w:val="both"/>
            </w:pPr>
            <w:r w:rsidRPr="008A0234">
              <w:t>Агарков Н.Н., Вишнякова  Л.И., Гарбузова Е.В., Дьяченко Н.Г., Коротких М.Н., Машков Ю.П., Медведев В.Н., Некс О.В., Орлова Е.А., Соколова Т.В., Герасимов С.В.</w:t>
            </w:r>
          </w:p>
        </w:tc>
        <w:tc>
          <w:tcPr>
            <w:tcW w:w="1660" w:type="dxa"/>
          </w:tcPr>
          <w:p w:rsidR="002A0EDA" w:rsidRPr="008A0234" w:rsidRDefault="00560A79" w:rsidP="008A0234">
            <w:pPr>
              <w:jc w:val="both"/>
              <w:rPr>
                <w:color w:val="000000" w:themeColor="text1"/>
              </w:rPr>
            </w:pPr>
            <w:r w:rsidRPr="008A0234">
              <w:rPr>
                <w:color w:val="000000" w:themeColor="text1"/>
              </w:rPr>
              <w:t>Гарбузова Е.В.</w:t>
            </w:r>
          </w:p>
          <w:p w:rsidR="002A0EDA" w:rsidRPr="008A0234" w:rsidRDefault="002A0EDA" w:rsidP="008A0234">
            <w:pPr>
              <w:jc w:val="both"/>
              <w:rPr>
                <w:color w:val="000000" w:themeColor="text1"/>
              </w:rPr>
            </w:pPr>
          </w:p>
        </w:tc>
        <w:tc>
          <w:tcPr>
            <w:tcW w:w="5070" w:type="dxa"/>
          </w:tcPr>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 xml:space="preserve">Проведено заседание общественного совета регионального проекта партии «Единая Россия» «Единая страна-доступная среда» под руководством депутата Государственной думы Российской Федерации, регионального куратора проекта Михаила Владимировича   Кизеева. </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 xml:space="preserve">В рамках данного заседания члены Общественного совета ознакомились с опытом профессиональной реабилитации и абилитации инвалидов и лиц с ограниченными возможностями здоровья в техникуме-интернате, получения ими профессионального образования, перспективами трудоустройства. </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 xml:space="preserve">Отмечен высокий уровень и экономическая целесообразность в организации доступной образовательной среды, опыт внедрения технологий практико-ориентированного и личностно-ориентированного обучения. </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ФКПОУ «КТТИ» Минтруда России в июне 2025 года принял участие в спортивно-образовательном форуме «Поколение Победителей» в секции «Адаптивный спорт. Взаимодействие спортивных и образовательных организаций»</w:t>
            </w:r>
          </w:p>
          <w:p w:rsidR="002A0EDA" w:rsidRPr="008A0234" w:rsidRDefault="00560A79" w:rsidP="008A0234">
            <w:pPr>
              <w:jc w:val="both"/>
            </w:pPr>
            <w:r w:rsidRPr="008A0234">
              <w:t xml:space="preserve">   Тиражирование опыта работы ФКПОУ «СТИБ» Минтруда России в апреле 2025г на областной конференции для педагогических работников на базе МБОУ «ГЦНО» «Центр информационных технологий» «Путь к успеху». Выступление с докладом на тему: «Онлайн инструменты для преподавателей и обучающихся» о применении медиа-технологий в образовательной деятельности.</w:t>
            </w:r>
          </w:p>
          <w:p w:rsidR="002A0EDA" w:rsidRPr="008A0234" w:rsidRDefault="00560A79" w:rsidP="008A0234">
            <w:pPr>
              <w:jc w:val="both"/>
            </w:pPr>
            <w:r w:rsidRPr="008A0234">
              <w:t xml:space="preserve">     Март-июнь 2025 года проведение мастер-классов    на тему: «Современные технологии комплексной организации профессионального обучения в Сиверском техникуме- интернате бухгалтеров» для учеников с инвалидностью и лиц с ОВЗ образовательных школ Ленинградской области </w:t>
            </w:r>
          </w:p>
          <w:p w:rsidR="002A0EDA" w:rsidRPr="008A0234" w:rsidRDefault="00560A79" w:rsidP="008A0234">
            <w:pPr>
              <w:jc w:val="both"/>
              <w:rPr>
                <w:color w:val="000000" w:themeColor="text1"/>
              </w:rPr>
            </w:pPr>
            <w:r w:rsidRPr="008A0234">
              <w:t xml:space="preserve">Июнь 2025 г. - </w:t>
            </w:r>
            <w:r w:rsidR="008A0234" w:rsidRPr="008A0234">
              <w:t>выступление педагогов</w:t>
            </w:r>
            <w:r w:rsidRPr="008A0234">
              <w:t>-психологов ФКПОУ «ОГЭКИ» Минтруда России в межрегиональной открытой научно-практической конференции ассоциации городов Поволжья «Современн</w:t>
            </w:r>
            <w:r w:rsidR="008A0234" w:rsidRPr="008A0234">
              <w:t>ые аспекты формирования здоровье</w:t>
            </w:r>
            <w:r w:rsidRPr="008A0234">
              <w:t xml:space="preserve">сбережения среди </w:t>
            </w:r>
            <w:r w:rsidR="008A0234" w:rsidRPr="008A0234">
              <w:t>молодежи» по</w:t>
            </w:r>
            <w:r w:rsidRPr="008A0234">
              <w:t xml:space="preserve"> теме «Психолого-педагогические аспекты работы с обучающимися с особыми образовательным</w:t>
            </w:r>
            <w:r w:rsidRPr="008A0234">
              <w:rPr>
                <w:color w:val="000000" w:themeColor="text1"/>
              </w:rPr>
              <w:t>и потребностями в ФКПОУ «ОГЭКИ» Минтруда России».</w:t>
            </w:r>
          </w:p>
          <w:p w:rsidR="002A0EDA" w:rsidRPr="008A0234" w:rsidRDefault="00560A79" w:rsidP="008A0234">
            <w:pPr>
              <w:jc w:val="both"/>
              <w:rPr>
                <w:color w:val="000000"/>
              </w:rPr>
            </w:pPr>
            <w:r w:rsidRPr="008A0234">
              <w:rPr>
                <w:color w:val="000000"/>
              </w:rPr>
              <w:t>Октябрь 2025 г. - выступление педагога ФКПОУ "СТИБ" Минтруда России на конференции Муниципального конкурса "Цифровой педагог Гатчинского муниципального округа - 2025" по теме: "Закрытые чаты-блоги".</w:t>
            </w:r>
          </w:p>
          <w:p w:rsidR="002A0EDA" w:rsidRPr="008A0234" w:rsidRDefault="00560A79" w:rsidP="008A0234">
            <w:pPr>
              <w:jc w:val="both"/>
              <w:rPr>
                <w:color w:val="000000" w:themeColor="text1"/>
              </w:rPr>
            </w:pPr>
            <w:r w:rsidRPr="008A0234">
              <w:rPr>
                <w:color w:val="000000" w:themeColor="text1"/>
              </w:rPr>
              <w:t xml:space="preserve">Октябрь 2025 г. - выступление педагога-психолога ФКПОУ "СТИБ" Минтруда России на заседании методического объединения педагогических </w:t>
            </w:r>
            <w:r w:rsidR="008A0234" w:rsidRPr="008A0234">
              <w:rPr>
                <w:color w:val="000000" w:themeColor="text1"/>
              </w:rPr>
              <w:t>работников Гатчинского</w:t>
            </w:r>
            <w:r w:rsidRPr="008A0234">
              <w:rPr>
                <w:color w:val="000000" w:themeColor="text1"/>
              </w:rPr>
              <w:t xml:space="preserve"> муниципального округа на тему: "Современные методы и приемы диагностического обследования обучающихся с ограниченными возможностями здоровья".</w:t>
            </w:r>
          </w:p>
          <w:p w:rsidR="002A0EDA" w:rsidRPr="008A0234" w:rsidRDefault="00560A79" w:rsidP="008A0234">
            <w:pPr>
              <w:jc w:val="both"/>
              <w:rPr>
                <w:color w:val="000000" w:themeColor="text1"/>
              </w:rPr>
            </w:pPr>
            <w:r w:rsidRPr="008A0234">
              <w:rPr>
                <w:color w:val="000000" w:themeColor="text1"/>
              </w:rPr>
              <w:t>Ноябрь 2025 г. - проведение педагогом-</w:t>
            </w:r>
            <w:r w:rsidR="008A0234" w:rsidRPr="008A0234">
              <w:rPr>
                <w:color w:val="000000" w:themeColor="text1"/>
              </w:rPr>
              <w:t>психологом ФКПОУ</w:t>
            </w:r>
            <w:r w:rsidRPr="008A0234">
              <w:rPr>
                <w:color w:val="000000"/>
              </w:rPr>
              <w:t xml:space="preserve"> "СТИБ" Минтруда России </w:t>
            </w:r>
            <w:r w:rsidRPr="008A0234">
              <w:rPr>
                <w:color w:val="000000" w:themeColor="text1"/>
              </w:rPr>
              <w:t xml:space="preserve">мастер-класса на тему: "Практические методы работы с детьми разных нозологий" в центре </w:t>
            </w:r>
            <w:r w:rsidR="008A0234" w:rsidRPr="008A0234">
              <w:rPr>
                <w:color w:val="000000" w:themeColor="text1"/>
              </w:rPr>
              <w:t>дополнительного</w:t>
            </w:r>
            <w:r w:rsidRPr="008A0234">
              <w:rPr>
                <w:color w:val="000000" w:themeColor="text1"/>
              </w:rPr>
              <w:t xml:space="preserve"> образования МБОУ ДО Гатчинский ДДТ.</w:t>
            </w:r>
          </w:p>
          <w:p w:rsidR="002A0EDA" w:rsidRPr="008A0234" w:rsidRDefault="00560A79" w:rsidP="008A0234">
            <w:pPr>
              <w:jc w:val="both"/>
              <w:rPr>
                <w:color w:val="000000"/>
              </w:rPr>
            </w:pPr>
            <w:r w:rsidRPr="008A0234">
              <w:rPr>
                <w:color w:val="000000" w:themeColor="text1"/>
              </w:rPr>
              <w:t xml:space="preserve">Декабрь 2025 г. - выступление тьютора </w:t>
            </w:r>
            <w:r w:rsidRPr="008A0234">
              <w:rPr>
                <w:color w:val="000000"/>
              </w:rPr>
              <w:t>ФКПОУ "СТИБ" Минтруда России на областном мероприятии в сфере волонтерства, организованным Комитетом по молодежной политике Ленинградской области, с педагогическим кейсом: "Инклюзивное волонтерство как фактор успешной социализации людей с инвалидностью и ОВЗ в ФКПОУ "СТИБ" Минтруда России "</w:t>
            </w:r>
          </w:p>
          <w:p w:rsidR="002A0EDA" w:rsidRPr="008A0234" w:rsidRDefault="00560A79" w:rsidP="008A0234">
            <w:pPr>
              <w:jc w:val="both"/>
              <w:rPr>
                <w:color w:val="000000"/>
              </w:rPr>
            </w:pPr>
            <w:r w:rsidRPr="008A0234">
              <w:rPr>
                <w:color w:val="000000"/>
              </w:rPr>
              <w:t>В декабре 2025 г.  в ФКПОУ "СТИБ" Минтруда России организована научно-практическая конференция Гатчинского муниципального округа на тему:  "Профессиональное самоопределение обучающихся 1 курса: роль субъектов образовательного процесса".</w:t>
            </w:r>
          </w:p>
        </w:tc>
      </w:tr>
      <w:tr w:rsidR="002A0EDA" w:rsidRPr="008A0234">
        <w:tc>
          <w:tcPr>
            <w:tcW w:w="992" w:type="dxa"/>
          </w:tcPr>
          <w:p w:rsidR="002A0EDA" w:rsidRPr="008A0234" w:rsidRDefault="00560A79" w:rsidP="008A0234">
            <w:pPr>
              <w:jc w:val="both"/>
            </w:pPr>
            <w:r w:rsidRPr="008A0234">
              <w:t>5.3.</w:t>
            </w:r>
          </w:p>
        </w:tc>
        <w:tc>
          <w:tcPr>
            <w:tcW w:w="4078" w:type="dxa"/>
          </w:tcPr>
          <w:p w:rsidR="002A0EDA" w:rsidRPr="008A0234" w:rsidRDefault="00560A79" w:rsidP="008A0234">
            <w:pPr>
              <w:jc w:val="both"/>
            </w:pPr>
            <w:r w:rsidRPr="008A0234">
              <w:t>Повышение квалификации педагогических кадров с музыкальным образованием в части соответствующих компетенций в сфере тифлопедагогики, нотной системы Брайля, в рамках получения дополнительной профессиональной подготовки по направлению сурдопереводчик (курс обучения (10 мес.) для лиц, не имеющих соответствующей квалификации или образования СПО/ВПО (с первоначальными навыками жестового языка из семей глухих, имеющих опыт общения с глухими на бытовом уровне и т.п.)</w:t>
            </w:r>
          </w:p>
        </w:tc>
        <w:tc>
          <w:tcPr>
            <w:tcW w:w="3118" w:type="dxa"/>
          </w:tcPr>
          <w:p w:rsidR="002A0EDA" w:rsidRPr="008A0234" w:rsidRDefault="00560A79" w:rsidP="008A0234">
            <w:pPr>
              <w:jc w:val="both"/>
            </w:pPr>
            <w:r w:rsidRPr="008A0234">
              <w:t>Владимирова О.Н., Логинова Е.Т., Орлова Е.А.</w:t>
            </w:r>
          </w:p>
        </w:tc>
        <w:tc>
          <w:tcPr>
            <w:tcW w:w="1660" w:type="dxa"/>
          </w:tcPr>
          <w:p w:rsidR="002A0EDA" w:rsidRPr="008A0234" w:rsidRDefault="00560A79" w:rsidP="008A0234">
            <w:pPr>
              <w:jc w:val="both"/>
              <w:rPr>
                <w:color w:val="000000" w:themeColor="text1"/>
              </w:rPr>
            </w:pPr>
            <w:r w:rsidRPr="008A0234">
              <w:rPr>
                <w:color w:val="000000" w:themeColor="text1"/>
              </w:rPr>
              <w:t>Коротких М.Н.</w:t>
            </w:r>
          </w:p>
        </w:tc>
        <w:tc>
          <w:tcPr>
            <w:tcW w:w="5070" w:type="dxa"/>
          </w:tcPr>
          <w:p w:rsidR="002A0EDA" w:rsidRPr="008A0234" w:rsidRDefault="00560A79" w:rsidP="008A0234">
            <w:pPr>
              <w:jc w:val="both"/>
            </w:pPr>
            <w:r w:rsidRPr="008A0234">
              <w:t xml:space="preserve">В мае 2025 г. на основе разработанной </w:t>
            </w:r>
            <w:r w:rsidR="008A0234" w:rsidRPr="008A0234">
              <w:t>ранее программы</w:t>
            </w:r>
            <w:r w:rsidRPr="008A0234">
              <w:t xml:space="preserve"> повышения квалификации для педагогических кадров с музыкальным образованием было проведено повышение квалификации в виде практических семинаров и мастер- классов с учителями Мгинской школы-интерната (Ленинградская область) и Охтинского центра эстетического воспитания (г. Санкт-Петербург</w:t>
            </w:r>
            <w:r w:rsidR="008A0234" w:rsidRPr="008A0234">
              <w:t>).</w:t>
            </w:r>
            <w:r w:rsidRPr="008A0234">
              <w:t xml:space="preserve"> Общее количество участников -  27 слушателей.</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rPr>
                <w:color w:val="000000"/>
              </w:rPr>
              <w:t xml:space="preserve">ФКПОУ «Межрегиональный центр (колледж)» (далее – Колледж) совместно с Санкт-Петербургским региональным отделением ВОГ сформирован пакет документов для выделения гранта на проведение Всероссийского фестиваля «Мама, папа, я – инклюзивная семья» (далее –Фестиваль). Фондом Президентских грантов выделен грант Президента Российской Федерации. В рамках Фестиваля в октябре на базе Колледжа пройдет курс сурдопереводчиков (12 час.) для молодых людей - детей глухих родителей </w:t>
            </w:r>
          </w:p>
          <w:p w:rsidR="002A0EDA" w:rsidRPr="008A0234" w:rsidRDefault="002A0EDA" w:rsidP="008A0234">
            <w:pPr>
              <w:jc w:val="both"/>
            </w:pPr>
          </w:p>
        </w:tc>
      </w:tr>
      <w:tr w:rsidR="002A0EDA" w:rsidRPr="008A0234">
        <w:tc>
          <w:tcPr>
            <w:tcW w:w="992" w:type="dxa"/>
          </w:tcPr>
          <w:p w:rsidR="002A0EDA" w:rsidRPr="008A0234" w:rsidRDefault="00560A79" w:rsidP="008A0234">
            <w:pPr>
              <w:jc w:val="both"/>
            </w:pPr>
            <w:r w:rsidRPr="008A0234">
              <w:t xml:space="preserve">5.4. </w:t>
            </w:r>
          </w:p>
        </w:tc>
        <w:tc>
          <w:tcPr>
            <w:tcW w:w="4078" w:type="dxa"/>
          </w:tcPr>
          <w:p w:rsidR="002A0EDA" w:rsidRPr="008A0234" w:rsidRDefault="00560A79" w:rsidP="008A0234">
            <w:r w:rsidRPr="008A0234">
              <w:rPr>
                <w:rFonts w:eastAsia="Calibri"/>
              </w:rPr>
              <w:t>Проведение Всероссийского конкурса профессиональных достижений «ИнваПрофи» среди работников государственных, муниципальных организаций для инвалидов и лиц с ОВЗ</w:t>
            </w:r>
          </w:p>
          <w:p w:rsidR="002A0EDA" w:rsidRPr="008A0234" w:rsidRDefault="002A0EDA" w:rsidP="008A0234">
            <w:pPr>
              <w:jc w:val="both"/>
            </w:pPr>
          </w:p>
        </w:tc>
        <w:tc>
          <w:tcPr>
            <w:tcW w:w="3118" w:type="dxa"/>
          </w:tcPr>
          <w:p w:rsidR="002A0EDA" w:rsidRPr="008A0234" w:rsidRDefault="00560A79" w:rsidP="008A0234">
            <w:pPr>
              <w:jc w:val="both"/>
            </w:pPr>
            <w:r w:rsidRPr="008A0234">
              <w:t xml:space="preserve">Аглушевич А.В., Васильченко Е.М.,  Владимирова О.Н. Гарбузова Е.В., Дрозденко И.Г., Чернецова В.А., Картушин А.С., Коротких М.Н., Логинова Е.Т., Мардахаев Л.В., Мозговой М.В., Некс О.В., Саитгалиева Г.Г., Сахарчук Е.С., Сизикова В.В., Станевский А.Г., Старобина Е.М., Хохлова О.И., Шилова С.Н.,  Шимановская Я.В. </w:t>
            </w:r>
          </w:p>
        </w:tc>
        <w:tc>
          <w:tcPr>
            <w:tcW w:w="1660" w:type="dxa"/>
          </w:tcPr>
          <w:p w:rsidR="002A0EDA" w:rsidRPr="008A0234" w:rsidRDefault="00560A79" w:rsidP="008A0234">
            <w:pPr>
              <w:jc w:val="both"/>
              <w:rPr>
                <w:color w:val="000000" w:themeColor="text1"/>
              </w:rPr>
            </w:pPr>
            <w:r w:rsidRPr="008A0234">
              <w:rPr>
                <w:color w:val="000000" w:themeColor="text1"/>
              </w:rPr>
              <w:t>Шилова С.Н.</w:t>
            </w:r>
          </w:p>
        </w:tc>
        <w:tc>
          <w:tcPr>
            <w:tcW w:w="5070" w:type="dxa"/>
          </w:tcPr>
          <w:p w:rsidR="002A0EDA" w:rsidRPr="008A0234" w:rsidRDefault="00560A79" w:rsidP="008A0234">
            <w:pPr>
              <w:jc w:val="both"/>
              <w:rPr>
                <w:color w:val="000000" w:themeColor="text1"/>
              </w:rPr>
            </w:pPr>
            <w:r w:rsidRPr="008A0234">
              <w:rPr>
                <w:color w:val="000000" w:themeColor="text1"/>
              </w:rPr>
              <w:t>Проведение Всероссийского конкурса профессиональных достижений «ИнваПрофи» среди работников государственных, муниципальных организаций для инвалидов и лиц с ОВЗ, организаций высшего образования: приказ Минтруда России от 20 марта 2025 года № 129 «Об утверждении Порядка и условий проведения в 2025 году Всероссийского конкурса профессиональных достижений «ИнваПрофи» среди работников государственных  организаций для инвалидов и лиц с ОВЗ, образовательных организаций высшего образования» доведен до региональных органов исполнительной власти Российской Федерации, сформирована рабочая группа в приложении Телеграмм, объединяющая специалистов Минтруда России и УМО Минтруда России.</w:t>
            </w:r>
          </w:p>
          <w:p w:rsidR="002A0EDA" w:rsidRPr="008A0234" w:rsidRDefault="00560A79" w:rsidP="008A0234">
            <w:pPr>
              <w:jc w:val="both"/>
              <w:rPr>
                <w:color w:val="000000" w:themeColor="text1"/>
              </w:rPr>
            </w:pPr>
            <w:r w:rsidRPr="008A0234">
              <w:rPr>
                <w:color w:val="000000" w:themeColor="text1"/>
              </w:rPr>
              <w:t xml:space="preserve">Порядок и условия Конкурса размещены на сайте УМО ФКПОУ Минтруда России.  </w:t>
            </w:r>
          </w:p>
          <w:p w:rsidR="002A0EDA" w:rsidRPr="008A0234" w:rsidRDefault="00560A79" w:rsidP="008A0234">
            <w:pPr>
              <w:jc w:val="both"/>
              <w:rPr>
                <w:color w:val="1A1A1A"/>
                <w:shd w:val="clear" w:color="auto" w:fill="FFFFFF"/>
              </w:rPr>
            </w:pPr>
            <w:r w:rsidRPr="008A0234">
              <w:rPr>
                <w:color w:val="1A1A1A"/>
                <w:shd w:val="clear" w:color="auto" w:fill="FFFFFF"/>
              </w:rPr>
              <w:t>В 2025 году на всех этапах конкурса зарегистрировались 526 педагогов и специалистов образовательно-реабилитационных учреждений для людей с инвалидностью из 69 регионов России. По результатам регионального отбора 195 конкурсантов приняли участие в федеральном этапе конкурса. 40 из них по решению жюри стали финалистами в восьми номинациях.</w:t>
            </w:r>
          </w:p>
          <w:p w:rsidR="002A0EDA" w:rsidRPr="008A0234" w:rsidRDefault="00560A79" w:rsidP="008A0234">
            <w:pPr>
              <w:jc w:val="both"/>
              <w:rPr>
                <w:color w:val="1A1A1A"/>
                <w:shd w:val="clear" w:color="auto" w:fill="FFFFFF"/>
              </w:rPr>
            </w:pPr>
            <w:r w:rsidRPr="008A0234">
              <w:rPr>
                <w:color w:val="1A1A1A"/>
                <w:shd w:val="clear" w:color="auto" w:fill="FFFFFF"/>
              </w:rPr>
              <w:t>Итоги по ссылке: https://mintrud.gov.ru/social/555</w:t>
            </w:r>
          </w:p>
          <w:p w:rsidR="002A0EDA" w:rsidRPr="008A0234" w:rsidRDefault="002A0EDA" w:rsidP="008A0234">
            <w:pPr>
              <w:jc w:val="both"/>
              <w:rPr>
                <w:b/>
                <w:color w:val="000000" w:themeColor="text1"/>
              </w:rPr>
            </w:pPr>
          </w:p>
        </w:tc>
      </w:tr>
      <w:tr w:rsidR="002A0EDA" w:rsidRPr="008A0234">
        <w:tc>
          <w:tcPr>
            <w:tcW w:w="992" w:type="dxa"/>
          </w:tcPr>
          <w:p w:rsidR="002A0EDA" w:rsidRPr="008A0234" w:rsidRDefault="00560A79" w:rsidP="008A0234">
            <w:pPr>
              <w:jc w:val="both"/>
            </w:pPr>
            <w:r w:rsidRPr="008A0234">
              <w:t>5.5.</w:t>
            </w:r>
          </w:p>
        </w:tc>
        <w:tc>
          <w:tcPr>
            <w:tcW w:w="4078" w:type="dxa"/>
          </w:tcPr>
          <w:p w:rsidR="002A0EDA" w:rsidRPr="008A0234" w:rsidRDefault="00560A79" w:rsidP="008A0234">
            <w:pPr>
              <w:rPr>
                <w:rFonts w:eastAsia="Calibri"/>
              </w:rPr>
            </w:pPr>
            <w:r w:rsidRPr="008A0234">
              <w:rPr>
                <w:rFonts w:eastAsia="Calibri"/>
              </w:rPr>
              <w:t>Участие педагогических работников федеральных казенных профессиональных образовательных учреждений, находящихся в ведении Минтруда России, и образовательно-реабилитационных организаций Российской Федерации во Всероссийском конкурсе практик инклюзивного высшего и среднего профессионального образования</w:t>
            </w:r>
          </w:p>
        </w:tc>
        <w:tc>
          <w:tcPr>
            <w:tcW w:w="3118" w:type="dxa"/>
          </w:tcPr>
          <w:p w:rsidR="002A0EDA" w:rsidRPr="008A0234" w:rsidRDefault="00560A79" w:rsidP="008A0234">
            <w:pPr>
              <w:jc w:val="both"/>
            </w:pPr>
            <w:r w:rsidRPr="008A0234">
              <w:t>Руководители ФКПОУ Минтруда России</w:t>
            </w:r>
          </w:p>
        </w:tc>
        <w:tc>
          <w:tcPr>
            <w:tcW w:w="1660" w:type="dxa"/>
          </w:tcPr>
          <w:p w:rsidR="002A0EDA" w:rsidRPr="008A0234" w:rsidRDefault="00560A79" w:rsidP="008A0234">
            <w:pPr>
              <w:jc w:val="both"/>
              <w:rPr>
                <w:color w:val="000000" w:themeColor="text1"/>
              </w:rPr>
            </w:pPr>
            <w:r w:rsidRPr="008A0234">
              <w:rPr>
                <w:color w:val="000000" w:themeColor="text1"/>
              </w:rPr>
              <w:t>Руководители ФКПОУ Минтруда России</w:t>
            </w:r>
          </w:p>
        </w:tc>
        <w:tc>
          <w:tcPr>
            <w:tcW w:w="5070" w:type="dxa"/>
          </w:tcPr>
          <w:p w:rsidR="002A0EDA" w:rsidRPr="008A0234" w:rsidRDefault="00560A79" w:rsidP="008A0234">
            <w:pPr>
              <w:jc w:val="both"/>
            </w:pPr>
            <w:r w:rsidRPr="008A0234">
              <w:t>В 2025 году работа не проводилась</w:t>
            </w:r>
          </w:p>
          <w:p w:rsidR="002A0EDA" w:rsidRPr="008A0234" w:rsidRDefault="002A0EDA" w:rsidP="008A0234">
            <w:pPr>
              <w:jc w:val="both"/>
            </w:pPr>
          </w:p>
          <w:p w:rsidR="002A0EDA" w:rsidRPr="008A0234" w:rsidRDefault="002A0EDA" w:rsidP="008A0234">
            <w:pPr>
              <w:jc w:val="both"/>
            </w:pPr>
          </w:p>
        </w:tc>
      </w:tr>
      <w:tr w:rsidR="002A0EDA" w:rsidRPr="008A0234">
        <w:trPr>
          <w:trHeight w:val="1156"/>
        </w:trPr>
        <w:tc>
          <w:tcPr>
            <w:tcW w:w="992" w:type="dxa"/>
          </w:tcPr>
          <w:p w:rsidR="002A0EDA" w:rsidRPr="008A0234" w:rsidRDefault="00560A79" w:rsidP="008A0234">
            <w:pPr>
              <w:jc w:val="both"/>
            </w:pPr>
            <w:r w:rsidRPr="008A0234">
              <w:t xml:space="preserve">6.1. </w:t>
            </w:r>
          </w:p>
        </w:tc>
        <w:tc>
          <w:tcPr>
            <w:tcW w:w="4078" w:type="dxa"/>
          </w:tcPr>
          <w:p w:rsidR="002A0EDA" w:rsidRPr="008A0234" w:rsidRDefault="00560A79" w:rsidP="008A0234">
            <w:pPr>
              <w:jc w:val="both"/>
            </w:pPr>
            <w:r w:rsidRPr="008A0234">
              <w:rPr>
                <w:rFonts w:eastAsia="Calibri"/>
              </w:rPr>
              <w:t xml:space="preserve">Разработка предложений с целью внесения изменений в уставы федеральных казенных профессиональных образовательных учреждений, </w:t>
            </w:r>
            <w:r w:rsidRPr="008A0234">
              <w:rPr>
                <w:bCs/>
              </w:rPr>
              <w:t>находящихся в ведении Минтруда России</w:t>
            </w:r>
          </w:p>
        </w:tc>
        <w:tc>
          <w:tcPr>
            <w:tcW w:w="3118" w:type="dxa"/>
          </w:tcPr>
          <w:p w:rsidR="002A0EDA" w:rsidRPr="008A0234" w:rsidRDefault="00560A79" w:rsidP="008A0234">
            <w:pPr>
              <w:jc w:val="both"/>
            </w:pPr>
            <w:r w:rsidRPr="008A0234">
              <w:t>Васильченко Е.М.,  Коротких М.Н., Старобина Е.М., Хохлова О.И., Шилова С.Н., Ященко С.М.</w:t>
            </w:r>
          </w:p>
        </w:tc>
        <w:tc>
          <w:tcPr>
            <w:tcW w:w="1660" w:type="dxa"/>
          </w:tcPr>
          <w:p w:rsidR="002A0EDA" w:rsidRPr="008A0234" w:rsidRDefault="00560A79" w:rsidP="008A0234">
            <w:pPr>
              <w:jc w:val="both"/>
              <w:rPr>
                <w:color w:val="000000" w:themeColor="text1"/>
              </w:rPr>
            </w:pPr>
            <w:r w:rsidRPr="008A0234">
              <w:rPr>
                <w:color w:val="000000" w:themeColor="text1"/>
              </w:rPr>
              <w:t>Шилова С.Н.</w:t>
            </w:r>
          </w:p>
        </w:tc>
        <w:tc>
          <w:tcPr>
            <w:tcW w:w="5070" w:type="dxa"/>
          </w:tcPr>
          <w:p w:rsidR="002A0EDA" w:rsidRPr="008A0234" w:rsidRDefault="00560A79" w:rsidP="008A0234">
            <w:pPr>
              <w:jc w:val="both"/>
              <w:rPr>
                <w:color w:val="000000" w:themeColor="text1"/>
              </w:rPr>
            </w:pPr>
            <w:r w:rsidRPr="008A0234">
              <w:rPr>
                <w:color w:val="000000" w:themeColor="text1"/>
              </w:rPr>
              <w:t>Идет подготовка предложений по внесению изменений в уставы в части комплексного реабилитационного сопровождения</w:t>
            </w:r>
          </w:p>
        </w:tc>
      </w:tr>
      <w:tr w:rsidR="002A0EDA" w:rsidRPr="008A0234">
        <w:trPr>
          <w:trHeight w:val="979"/>
        </w:trPr>
        <w:tc>
          <w:tcPr>
            <w:tcW w:w="992" w:type="dxa"/>
          </w:tcPr>
          <w:p w:rsidR="002A0EDA" w:rsidRPr="008A0234" w:rsidRDefault="00560A79" w:rsidP="008A0234">
            <w:pPr>
              <w:jc w:val="both"/>
            </w:pPr>
            <w:r w:rsidRPr="008A0234">
              <w:t>6.2.</w:t>
            </w:r>
          </w:p>
        </w:tc>
        <w:tc>
          <w:tcPr>
            <w:tcW w:w="4078" w:type="dxa"/>
          </w:tcPr>
          <w:p w:rsidR="002A0EDA" w:rsidRPr="008A0234" w:rsidRDefault="00560A79" w:rsidP="008A0234">
            <w:pPr>
              <w:jc w:val="both"/>
              <w:rPr>
                <w:rFonts w:eastAsia="Calibri"/>
              </w:rPr>
            </w:pPr>
            <w:r w:rsidRPr="008A0234">
              <w:rPr>
                <w:rFonts w:eastAsia="Calibri"/>
              </w:rPr>
              <w:t xml:space="preserve">Проведение ведомственных мероприятий, направленных на социализацию и интеграцию обучающихся из числа инвалидов и лиц с ОВЗ (Фестиваль паралимпийского спорта, молодежный форум «Стремление», Международный конкурс незрячих исполнителей, </w:t>
            </w:r>
          </w:p>
          <w:p w:rsidR="002A0EDA" w:rsidRPr="008A0234" w:rsidRDefault="00560A79" w:rsidP="008A0234">
            <w:pPr>
              <w:jc w:val="both"/>
            </w:pPr>
            <w:r w:rsidRPr="008A0234">
              <w:rPr>
                <w:rFonts w:eastAsia="Calibri"/>
              </w:rPr>
              <w:t>Конкурса профессионального мастерства педагогических работников федеральных казенных профессиональных образовательных учреждений, подведомственных Министерству труда и социальной защиты Российской Федерации «Педагог года»)</w:t>
            </w:r>
          </w:p>
        </w:tc>
        <w:tc>
          <w:tcPr>
            <w:tcW w:w="3118" w:type="dxa"/>
          </w:tcPr>
          <w:p w:rsidR="002A0EDA" w:rsidRPr="008A0234" w:rsidRDefault="00560A79" w:rsidP="008A0234">
            <w:pPr>
              <w:jc w:val="both"/>
            </w:pPr>
            <w:r w:rsidRPr="008A0234">
              <w:t xml:space="preserve">Коротких М.Н., Машков Ю.П., Медведев В.Н., Орлова Е.А., Шилова С.Н. </w:t>
            </w:r>
          </w:p>
        </w:tc>
        <w:tc>
          <w:tcPr>
            <w:tcW w:w="1660" w:type="dxa"/>
          </w:tcPr>
          <w:p w:rsidR="002A0EDA" w:rsidRPr="008A0234" w:rsidRDefault="00560A79" w:rsidP="008A0234">
            <w:pPr>
              <w:jc w:val="both"/>
            </w:pPr>
            <w:r w:rsidRPr="008A0234">
              <w:t>Шилова С.Н.</w:t>
            </w:r>
          </w:p>
          <w:p w:rsidR="002A0EDA" w:rsidRPr="008A0234" w:rsidRDefault="00560A79" w:rsidP="008A0234">
            <w:pPr>
              <w:jc w:val="both"/>
            </w:pPr>
            <w:r w:rsidRPr="008A0234">
              <w:t xml:space="preserve">Некс О.В. </w:t>
            </w:r>
          </w:p>
          <w:p w:rsidR="002A0EDA" w:rsidRPr="008A0234" w:rsidRDefault="00560A79" w:rsidP="008A0234">
            <w:pPr>
              <w:jc w:val="both"/>
              <w:rPr>
                <w:color w:val="FF0000"/>
              </w:rPr>
            </w:pPr>
            <w:r w:rsidRPr="008A0234">
              <w:rPr>
                <w:color w:val="000000" w:themeColor="text1"/>
              </w:rPr>
              <w:t>Коротких М.Н.</w:t>
            </w:r>
          </w:p>
        </w:tc>
        <w:tc>
          <w:tcPr>
            <w:tcW w:w="5070" w:type="dxa"/>
          </w:tcPr>
          <w:p w:rsidR="002A0EDA" w:rsidRPr="008A0234" w:rsidRDefault="00560A79" w:rsidP="008A0234">
            <w:pPr>
              <w:jc w:val="both"/>
            </w:pPr>
            <w:r w:rsidRPr="008A0234">
              <w:t xml:space="preserve"> 21-22 мая 2025 года проведен 13-й Фестиваль паралимпийского спорта (приобрел статус). В мероприятии приняли участие 19 команд из разных регионов страны (в том числе спортсмены из Республики Беларусь, Луганской Народной Республики, представители Центра реабилитации инвалидов и лиц с ограниченными возможностями здоровья г. Ессентуки, др.). Спортивная программа состояла из 13 видов спорта. Были проведены мастер-классы по народным играм лапта и городки. В рамках Фестиваля традиционно состоялась научно-практическая конференция., по итогам которой издан сборник статей из опыта работы участников Фестиваля.</w:t>
            </w:r>
          </w:p>
          <w:p w:rsidR="002A0EDA" w:rsidRPr="008A0234" w:rsidRDefault="00560A79" w:rsidP="008A0234">
            <w:pPr>
              <w:jc w:val="both"/>
            </w:pPr>
            <w:r w:rsidRPr="008A0234">
              <w:t>Первый тур Международного конкурса незрячих исполнителей запланирован на октябрь 2025 года.</w:t>
            </w:r>
          </w:p>
          <w:p w:rsidR="002A0EDA" w:rsidRPr="008A0234" w:rsidRDefault="002A0EDA" w:rsidP="008A0234">
            <w:pPr>
              <w:jc w:val="both"/>
            </w:pPr>
          </w:p>
          <w:p w:rsidR="002A0EDA" w:rsidRPr="008A0234" w:rsidRDefault="00560A79" w:rsidP="008A0234">
            <w:pPr>
              <w:shd w:val="clear" w:color="auto" w:fill="FFFFFF"/>
            </w:pPr>
            <w:r w:rsidRPr="008A0234">
              <w:t>IV Всероссийский молодежный образовательный форум «Стремление» проведен в сентябре 2025 года в г. Ессентуки Ставропольского края.</w:t>
            </w:r>
          </w:p>
          <w:p w:rsidR="002A0EDA" w:rsidRPr="008A0234" w:rsidRDefault="00560A79" w:rsidP="008A0234">
            <w:pPr>
              <w:shd w:val="clear" w:color="auto" w:fill="FFFFFF"/>
            </w:pPr>
            <w:r w:rsidRPr="008A0234">
              <w:t xml:space="preserve"> С 16 по 18 сентября 2025 года в г. Ессентуки Ставропольского края состоялся IV Всероссийский молодежный образовательный форум «Стремление 2025. Благословенный Кавказ». Учредитель форума Министерство труда Российской Федерации. Организаторы: ГБПОУ Ессентукский Центр Реабилитации и ФКПОУ Калачевский техникум-интернат Министерства труда и социальной защиты Российской Федерации. В четвертый раз молодых людей с инвалидностью и ограниченными возможностями здоровья объединил молодежный образовательный форум «Стремление». Более 150 человек из 16 регионов России приняли в нем участие.</w:t>
            </w:r>
          </w:p>
          <w:p w:rsidR="002A0EDA" w:rsidRPr="008A0234" w:rsidRDefault="00560A79" w:rsidP="008A0234">
            <w:pPr>
              <w:shd w:val="clear" w:color="auto" w:fill="FFFFFF"/>
            </w:pPr>
            <w:r w:rsidRPr="008A0234">
              <w:t>Форум «Стремление» стартовал культурно-историческими мероприятиями, направленными на углубление знаний участников о регионе и формирование патриотических чувств. Мероприятие началось с исторического квиза «Благословенный Кавказ. От древности до современности», который стал основой для дальнейшего погружения в тему. Научный сотрудник историко-краеведческого музея имени В.П. Шпаковского Наталья Пименова предоставила участникам детальный обзор истории города-курорта Ессентуки и литературной истории Кавказских Минеральных Вод. Это позволило не только расширить свои знания, но и установить культурные связи между участниками. Активности в рамках «Зала друзей» способствовали созданию атмосферы доверия и взаимопонимания. Видеопрезентации и театрализованные представления позволили участникам рассказать о себе, своих интересах и взглядах, что способствовало их интеграции в общее сообщество.</w:t>
            </w:r>
          </w:p>
          <w:p w:rsidR="002A0EDA" w:rsidRPr="008A0234" w:rsidRDefault="00560A79" w:rsidP="008A0234">
            <w:pPr>
              <w:shd w:val="clear" w:color="auto" w:fill="FFFFFF"/>
            </w:pPr>
            <w:r w:rsidRPr="008A0234">
              <w:t>Экскурсионная программа включала посещение музейно-выставочного комплекса «Моя страна. Моя история», где участники форума погрузились в интерактивную мультимедийную среду. Этот уникальный формат позволил им ощутить себя частью исторических событий и лучше понять динамику развития государства. Важной частью программы стало возложение цветов у мемориала «Никто не забыт. Ничто не забыто» в парке Победы города Пятигорска. Это символическое действие подчеркнуло значимость исторической памяти и уважение к подвигу воинов, павших в годы Великой Отечественной войны.</w:t>
            </w:r>
          </w:p>
          <w:p w:rsidR="002A0EDA" w:rsidRPr="008A0234" w:rsidRDefault="00560A79" w:rsidP="008A0234">
            <w:pPr>
              <w:shd w:val="clear" w:color="auto" w:fill="FFFFFF"/>
            </w:pPr>
            <w:r w:rsidRPr="008A0234">
              <w:t>Торжественная церемония открытия Форума завершилась концертом, в котором приняли участие воспитанники Ессентукского центра реабилитации инвалидов. На открытие форума собрались ключевые представители различных уровней власти и организаций, занимающихся вопросами социальной защиты и образования. Форум акцентировал внимание на военно-патриотическом воспитании через игру «Лазертаг». Мероприятие показало, что современные технологии могут быть эффективно использованы для развития патриотических чувств и навыков командной работы. Безопасность игры, основанная на использовании лазерного оружия, делает ее доступной и привлекательной для широкого круга участников.</w:t>
            </w:r>
          </w:p>
          <w:p w:rsidR="002A0EDA" w:rsidRPr="008A0234" w:rsidRDefault="00560A79" w:rsidP="008A0234">
            <w:pPr>
              <w:shd w:val="clear" w:color="auto" w:fill="FFFFFF"/>
            </w:pPr>
            <w:r w:rsidRPr="008A0234">
              <w:t>Экскурсия по Пятигорску позволила участникам глубже понять историческое и культурное наследие региона. Знакомство с местом дуэли Лермонтова и Провалом способствовало осмыслению значимости культурных символов и их влияния на формирование региональной идентичности. Арт-сессия «Ставроша» стала ярким примером успешной арт-терапии, объединив участников в творческом процессе создания символа Ставропольского края. Мероприятие подчеркнуло важность коллективного творчества и эмоционального взаимодействия в укреплении культурной идентичности.</w:t>
            </w:r>
          </w:p>
          <w:p w:rsidR="002A0EDA" w:rsidRPr="008A0234" w:rsidRDefault="00560A79" w:rsidP="008A0234">
            <w:pPr>
              <w:shd w:val="clear" w:color="auto" w:fill="FFFFFF"/>
            </w:pPr>
            <w:r w:rsidRPr="008A0234">
              <w:t xml:space="preserve">Ярким </w:t>
            </w:r>
            <w:r w:rsidR="008A0234" w:rsidRPr="008A0234">
              <w:t>моментом Форума</w:t>
            </w:r>
            <w:r w:rsidRPr="008A0234">
              <w:t xml:space="preserve"> стал </w:t>
            </w:r>
            <w:r w:rsidR="008A0234" w:rsidRPr="008A0234">
              <w:t>психологический тимбилдинг</w:t>
            </w:r>
            <w:r w:rsidRPr="008A0234">
              <w:t xml:space="preserve"> под названием «Метаморфоза». Этот термин символизирует глубокие внутренние изменения, которые могут включать раскрытие скрытых способностей, трансформацию отношения к работе и коллегам, а также формирование новых личностных качеств. Мероприятие способствовало развитию навыков командного взаимодействия, повышению целеустремленности и ориентации на достижение результатов, а также выявлению и укреплению лидерских качеств среди участников. Это, в свою очередь, способствовало укреплению командного духа и повышению общей эффективности работы коллектива. В рамках национальных подворий «Ессентукская горбушка» гости Форума имели возможность ознакомиться с разнообразной кухней и десертами народов Кавказа. Театрализованное представление с участием сказочных персонажей, шутов, гимнастов, клоунов и танцоров, а также выступление инструментальных ансамблей, создало яркую и запоминающуюся атмосферу. Мероприятие оставило у гостей положительные эмоции и произвело сильное впечатление. Для сохранения воспоминаний о событии была организована мобильная ретростудия, позволяющая запечатлеть ключевые моменты Форума.</w:t>
            </w:r>
          </w:p>
          <w:p w:rsidR="002A0EDA" w:rsidRPr="008A0234" w:rsidRDefault="00560A79" w:rsidP="008A0234">
            <w:pPr>
              <w:shd w:val="clear" w:color="auto" w:fill="FFFFFF"/>
            </w:pPr>
            <w:r w:rsidRPr="008A0234">
              <w:t>Торжественное закрытие Форума завершилось концертом и церемонией, на которой воспитанники кинотеатральной школы «Хрустальный источник» под руководством Заслуженного артиста России Эвклида Кюрдзидиса представили зрителям театрализованное представление совместно с обучающимися Ессентукского центра реабилитации. Завершение мероприятия сопровождалось выносом флагов субъектов-участников и памятной фотосессией.</w:t>
            </w:r>
          </w:p>
          <w:p w:rsidR="002A0EDA" w:rsidRPr="008A0234" w:rsidRDefault="00560A79" w:rsidP="008A0234">
            <w:pPr>
              <w:shd w:val="clear" w:color="auto" w:fill="FFFFFF"/>
            </w:pPr>
            <w:r w:rsidRPr="008A0234">
              <w:t>Форум стал платформой для эмоционального обмена и установления неформальных связей между участниками, что выразилось в радости и печали, связанных с предстоящим расставанием. Этот эмоциональный спектр подчеркивает важность подобных мероприятий для укрепления социальных и профессиональных связей. Форум «Стремление» продемонстрировал комплексный подход к воспитанию молодежи, основанный на межконфессиональном диалоге, культурно-образовательных мероприятиях и арт-терапии. Эти элементы способствуют формированию общероссийской гражданской идентичности и патриотизма, а также укреплению культурного и духовного единства региона. Форум «Стремление» продемонстрировал успешную интеграцию духовно-нравственного воспитания и формирования гражданской идентичности среди молодежи через межконфессиональный диалог и культурно-образовательные мероприятия. Конференция «Сила Кавказа в единстве и уважении культур» выявила ключевые механизмы взаимодействия религиозных конфессий и социальных учреждений в этом процессе.</w:t>
            </w:r>
          </w:p>
        </w:tc>
      </w:tr>
      <w:tr w:rsidR="002A0EDA" w:rsidRPr="008A0234">
        <w:trPr>
          <w:trHeight w:val="3209"/>
        </w:trPr>
        <w:tc>
          <w:tcPr>
            <w:tcW w:w="992" w:type="dxa"/>
          </w:tcPr>
          <w:p w:rsidR="002A0EDA" w:rsidRPr="008A0234" w:rsidRDefault="00560A79" w:rsidP="008A0234">
            <w:pPr>
              <w:jc w:val="both"/>
            </w:pPr>
            <w:r w:rsidRPr="008A0234">
              <w:t xml:space="preserve">7.1. </w:t>
            </w:r>
          </w:p>
        </w:tc>
        <w:tc>
          <w:tcPr>
            <w:tcW w:w="4078" w:type="dxa"/>
          </w:tcPr>
          <w:p w:rsidR="002A0EDA" w:rsidRPr="008A0234" w:rsidRDefault="00560A79" w:rsidP="008A0234">
            <w:pPr>
              <w:jc w:val="both"/>
            </w:pPr>
            <w:r w:rsidRPr="008A0234">
              <w:rPr>
                <w:rFonts w:eastAsia="Calibri"/>
              </w:rPr>
              <w:t>Тиражирование опыта федерального казенного профессионального образовательного учреждения «Кунгурский техникум-интернат» Министерства труда и социальной защиты Российской Федерации (далее – Кунгурский техникум-интернат) и иных образовательно-реабилитационных учреждений по профессиональному обучению выпускников коррекционных школ с ментальными нарушениями здоровья в условиях взаимодействия с некоммерческими организациями</w:t>
            </w:r>
          </w:p>
        </w:tc>
        <w:tc>
          <w:tcPr>
            <w:tcW w:w="3118" w:type="dxa"/>
          </w:tcPr>
          <w:p w:rsidR="002A0EDA" w:rsidRPr="008A0234" w:rsidRDefault="00560A79" w:rsidP="008A0234">
            <w:pPr>
              <w:jc w:val="both"/>
            </w:pPr>
            <w:r w:rsidRPr="008A0234">
              <w:t>Волохов А.В., Гринева И.А., Дрозденко И.Г., Дьяченко Н.Г.</w:t>
            </w:r>
          </w:p>
        </w:tc>
        <w:tc>
          <w:tcPr>
            <w:tcW w:w="1660" w:type="dxa"/>
          </w:tcPr>
          <w:p w:rsidR="002A0EDA" w:rsidRPr="008A0234" w:rsidRDefault="00560A79" w:rsidP="008A0234">
            <w:pPr>
              <w:jc w:val="both"/>
              <w:rPr>
                <w:color w:val="000000" w:themeColor="text1"/>
              </w:rPr>
            </w:pPr>
            <w:r w:rsidRPr="008A0234">
              <w:rPr>
                <w:color w:val="000000" w:themeColor="text1"/>
              </w:rPr>
              <w:t>Дьяченко Н.Г.</w:t>
            </w:r>
          </w:p>
        </w:tc>
        <w:tc>
          <w:tcPr>
            <w:tcW w:w="5070" w:type="dxa"/>
          </w:tcPr>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 xml:space="preserve"> ФКПОУ «Кунгурский техникум-интернат» Минтруда России 28 ноября 2025 года </w:t>
            </w:r>
            <w:r w:rsidR="008A0234" w:rsidRPr="008A0234">
              <w:t>прошла межмуниципальная</w:t>
            </w:r>
            <w:r w:rsidRPr="008A0234">
              <w:t xml:space="preserve"> конференция «От школы к карьере: межведомственное сопровождение профессионального маршрута </w:t>
            </w:r>
            <w:r w:rsidR="008A0234" w:rsidRPr="008A0234">
              <w:t>выпускника с</w:t>
            </w:r>
            <w:r w:rsidRPr="008A0234">
              <w:t xml:space="preserve"> инвалидностью и ОВЗ (в том числе с ментальными нарушениями)».</w:t>
            </w:r>
          </w:p>
          <w:p w:rsidR="002A0EDA" w:rsidRPr="008A0234" w:rsidRDefault="002A0EDA" w:rsidP="008A0234">
            <w:pPr>
              <w:jc w:val="both"/>
            </w:pPr>
          </w:p>
        </w:tc>
      </w:tr>
      <w:tr w:rsidR="002A0EDA" w:rsidRPr="008A0234">
        <w:trPr>
          <w:trHeight w:val="7512"/>
        </w:trPr>
        <w:tc>
          <w:tcPr>
            <w:tcW w:w="992" w:type="dxa"/>
          </w:tcPr>
          <w:p w:rsidR="002A0EDA" w:rsidRPr="008A0234" w:rsidRDefault="00560A79" w:rsidP="008A0234">
            <w:pPr>
              <w:jc w:val="both"/>
            </w:pPr>
            <w:r w:rsidRPr="008A0234">
              <w:t>8.1.</w:t>
            </w:r>
          </w:p>
        </w:tc>
        <w:tc>
          <w:tcPr>
            <w:tcW w:w="4078" w:type="dxa"/>
          </w:tcPr>
          <w:p w:rsidR="002A0EDA" w:rsidRPr="008A0234" w:rsidRDefault="00560A79" w:rsidP="008A0234">
            <w:r w:rsidRPr="008A0234">
              <w:rPr>
                <w:rFonts w:eastAsia="Calibri"/>
              </w:rPr>
              <w:t xml:space="preserve">Выполнение мероприятия «Проектирование и строительство зданий и сооружений федерального казенного профессионального образовательного учреждения «Сиверский техникум-интернат бухгалтеров» Министерства труда и социальной защиты Российской Федерации» </w:t>
            </w:r>
            <w:r w:rsidRPr="008A0234">
              <w:rPr>
                <w:rStyle w:val="af6"/>
              </w:rPr>
              <w:footnoteReference w:id="2"/>
            </w:r>
          </w:p>
        </w:tc>
        <w:tc>
          <w:tcPr>
            <w:tcW w:w="3118" w:type="dxa"/>
          </w:tcPr>
          <w:p w:rsidR="002A0EDA" w:rsidRPr="008A0234" w:rsidRDefault="00560A79" w:rsidP="008A0234">
            <w:pPr>
              <w:jc w:val="both"/>
            </w:pPr>
            <w:r w:rsidRPr="008A0234">
              <w:t>Л.И. Вишнякова, Е.В. Гарбузова, Н.Г. Дьяченко</w:t>
            </w:r>
          </w:p>
        </w:tc>
        <w:tc>
          <w:tcPr>
            <w:tcW w:w="1660" w:type="dxa"/>
          </w:tcPr>
          <w:p w:rsidR="002A0EDA" w:rsidRPr="008A0234" w:rsidRDefault="00560A79" w:rsidP="008A0234">
            <w:pPr>
              <w:jc w:val="both"/>
              <w:rPr>
                <w:color w:val="000000" w:themeColor="text1"/>
              </w:rPr>
            </w:pPr>
            <w:r w:rsidRPr="008A0234">
              <w:rPr>
                <w:color w:val="000000" w:themeColor="text1"/>
              </w:rPr>
              <w:t>Л.Вишнякова</w:t>
            </w:r>
          </w:p>
        </w:tc>
        <w:tc>
          <w:tcPr>
            <w:tcW w:w="5070" w:type="dxa"/>
          </w:tcPr>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В 2021 году ФКПОУ «СТИБ» Минтруда России определено государственным заказчиком (застройщиком) по объекту на основании приказа Минтруда России от 29 декабря 2021 № 930 «Об осуществлении бюджетных инвестиций в проектирование и строительство объекта капитального строительства «Строительство нового комплекса федерального казенного профессионального образовательного учреждения «Сиверский техникум-интернат бухгалтеров» Министерства труда и социальной защиты Российской Федерации на 200 обучающихся лиц с ограниченными возможностями здоровья и инвалидностью с объектами инфраструктуры, необходимыми для его функционирования в соответствии с законодательством Российской Федерации, по адресу: Российская Федерация, Ленинградская область, Гатчинский район, поселок Сиверский» (далее – Объект).</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 xml:space="preserve">        Федеральным законом от 30 ноября 2024 № 419-ФЗ «О федеральном бюджете на 2025 год и на плановый период 2026 и 2027 годов», а также перечнем объектов капитального строительства, мероприятий (укрупненных инвестиционных проектов), объектов недвижимого имущества, входящего в систему документов комплексной государственной программы Российской Федерации «Строительство», утвержденным распоряжением Правительства Российской Федерации от 7 февраля 2023 № 267-р, на строительство объекта в 2025 – 2027 годах предусмотрены средства федерального бюджета в объеме 742998,1 тыс. рублей, в том числе в 2025 году – 290173,5 тыс. рублей, в 2026 году – 343800,0 тыс. рублей, в 2027 году – 109024,6 тыс. рублей.                                Общий (предельный) объем инвестиций Объекта за счет средств федерального бюджета составляет 1553634,4 тыс. руб.</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 xml:space="preserve">         Между ФКПОУ «СТИБ» Минтруда России и АО «ЛОЭСК - Электрические сети Санкт - Петербурга и Ленинградской области» подписан акт об осуществлении технологического присоединения №ООБП-000363 от 21.05.2025 по договору №06-013/005-ПС-23 от 26.05.2023 об осуществлении технологического присоединения к электрическим сетям Объекта. Мероприятия по технологическому присоединению выполнены в полном объеме согласно техническим условиям от 26.05.2023 №06-013/005-ПС-23. </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Размер фактически освоенного объема капитальных вложений за 2025 года составляет 967 449 726,88 руб.</w:t>
            </w:r>
            <w:r w:rsidRPr="008A0234">
              <w:rPr>
                <w:b/>
              </w:rPr>
              <w:t> </w:t>
            </w:r>
            <w:r w:rsidRPr="008A0234">
              <w:t>Техническая готовность Объекта на конец 2025 года составляет 62,27%. Техническая готовность Объекта рассчитана путем деления фактически выполненного объема работ за 2022-2025 гг. на общую стоимость строительства Объекта.</w:t>
            </w:r>
          </w:p>
          <w:p w:rsidR="002A0EDA" w:rsidRPr="008A0234" w:rsidRDefault="00560A79" w:rsidP="008A0234">
            <w:pPr>
              <w:tabs>
                <w:tab w:val="left" w:pos="3514"/>
              </w:tabs>
              <w:jc w:val="both"/>
            </w:pPr>
            <w:r w:rsidRPr="008A0234">
              <w:t>Размер фактически профинансированного объема капитальных вложений на конец 2025 года составляет 1 128 790 504,80 руб. Процент финансирования Объекта на конец 2025 года составляет 72,65%.</w:t>
            </w:r>
          </w:p>
          <w:p w:rsidR="002A0EDA" w:rsidRPr="008A0234" w:rsidRDefault="002A0EDA" w:rsidP="008A0234">
            <w:pPr>
              <w:pBdr>
                <w:top w:val="none" w:sz="4" w:space="0" w:color="000000"/>
                <w:left w:val="none" w:sz="4" w:space="0" w:color="000000"/>
                <w:bottom w:val="none" w:sz="4" w:space="0" w:color="000000"/>
                <w:right w:val="none" w:sz="4" w:space="0" w:color="000000"/>
              </w:pBdr>
              <w:tabs>
                <w:tab w:val="left" w:pos="3514"/>
              </w:tabs>
              <w:jc w:val="both"/>
            </w:pPr>
          </w:p>
        </w:tc>
      </w:tr>
      <w:tr w:rsidR="002A0EDA" w:rsidRPr="008A0234">
        <w:trPr>
          <w:trHeight w:val="6945"/>
        </w:trPr>
        <w:tc>
          <w:tcPr>
            <w:tcW w:w="992" w:type="dxa"/>
          </w:tcPr>
          <w:p w:rsidR="002A0EDA" w:rsidRPr="008A0234" w:rsidRDefault="00560A79" w:rsidP="008A0234">
            <w:pPr>
              <w:jc w:val="both"/>
            </w:pPr>
            <w:r w:rsidRPr="008A0234">
              <w:t>8.2.</w:t>
            </w:r>
          </w:p>
        </w:tc>
        <w:tc>
          <w:tcPr>
            <w:tcW w:w="4078" w:type="dxa"/>
          </w:tcPr>
          <w:p w:rsidR="002A0EDA" w:rsidRPr="008A0234" w:rsidRDefault="00560A79" w:rsidP="008A0234">
            <w:pPr>
              <w:rPr>
                <w:rFonts w:eastAsia="Calibri"/>
              </w:rPr>
            </w:pPr>
            <w:r w:rsidRPr="008A0234">
              <w:rPr>
                <w:rFonts w:eastAsia="Calibri"/>
              </w:rPr>
              <w:t>Подготовка предложений к заданию на проектирование объектов капитального строительства</w:t>
            </w:r>
          </w:p>
          <w:p w:rsidR="002A0EDA" w:rsidRPr="008A0234" w:rsidRDefault="00560A79" w:rsidP="008A0234">
            <w:pPr>
              <w:rPr>
                <w:rFonts w:eastAsia="Calibri"/>
              </w:rPr>
            </w:pPr>
            <w:r w:rsidRPr="008A0234">
              <w:rPr>
                <w:rFonts w:eastAsia="Calibri"/>
              </w:rPr>
              <w:t>Новочеркасского технологического техникума – интерната и Кунгурского техникума-интерната в федеральную адресную инвестиционную</w:t>
            </w:r>
          </w:p>
          <w:p w:rsidR="002A0EDA" w:rsidRPr="008A0234" w:rsidRDefault="00560A79" w:rsidP="008A0234">
            <w:pPr>
              <w:jc w:val="both"/>
            </w:pPr>
            <w:r w:rsidRPr="008A0234">
              <w:rPr>
                <w:rFonts w:eastAsia="Calibri"/>
              </w:rPr>
              <w:t>программу.</w:t>
            </w:r>
          </w:p>
        </w:tc>
        <w:tc>
          <w:tcPr>
            <w:tcW w:w="3118" w:type="dxa"/>
          </w:tcPr>
          <w:p w:rsidR="002A0EDA" w:rsidRPr="008A0234" w:rsidRDefault="00560A79" w:rsidP="008A0234">
            <w:pPr>
              <w:jc w:val="both"/>
            </w:pPr>
            <w:r w:rsidRPr="008A0234">
              <w:t xml:space="preserve">Л.И. Вишнякова, Е.В. Гарбузова, </w:t>
            </w:r>
            <w:r w:rsidRPr="008A0234">
              <w:rPr>
                <w:color w:val="000000" w:themeColor="text1"/>
              </w:rPr>
              <w:t>Н.Г. Дьяченко</w:t>
            </w:r>
          </w:p>
        </w:tc>
        <w:tc>
          <w:tcPr>
            <w:tcW w:w="1660" w:type="dxa"/>
          </w:tcPr>
          <w:p w:rsidR="002A0EDA" w:rsidRPr="008A0234" w:rsidRDefault="00560A79" w:rsidP="008A0234">
            <w:pPr>
              <w:jc w:val="both"/>
              <w:rPr>
                <w:color w:val="000000" w:themeColor="text1"/>
              </w:rPr>
            </w:pPr>
            <w:r w:rsidRPr="008A0234">
              <w:rPr>
                <w:color w:val="000000" w:themeColor="text1"/>
              </w:rPr>
              <w:t>Л.И. Вишнякова</w:t>
            </w:r>
          </w:p>
          <w:p w:rsidR="002A0EDA" w:rsidRPr="008A0234" w:rsidRDefault="002A0EDA" w:rsidP="008A0234">
            <w:pPr>
              <w:jc w:val="both"/>
              <w:rPr>
                <w:color w:val="000000" w:themeColor="text1"/>
              </w:rPr>
            </w:pPr>
          </w:p>
        </w:tc>
        <w:tc>
          <w:tcPr>
            <w:tcW w:w="5070" w:type="dxa"/>
          </w:tcPr>
          <w:p w:rsidR="002A0EDA" w:rsidRPr="008A0234" w:rsidRDefault="00560A79" w:rsidP="008A0234">
            <w:pPr>
              <w:jc w:val="both"/>
              <w:rPr>
                <w:color w:val="000000" w:themeColor="text1"/>
              </w:rPr>
            </w:pPr>
            <w:r w:rsidRPr="008A0234">
              <w:rPr>
                <w:color w:val="000000" w:themeColor="text1"/>
              </w:rPr>
              <w:t xml:space="preserve">В 2025 году ФКПОУ «НТТИ» Минтруда </w:t>
            </w:r>
            <w:r w:rsidR="008A0234" w:rsidRPr="008A0234">
              <w:rPr>
                <w:color w:val="000000" w:themeColor="text1"/>
              </w:rPr>
              <w:t>России провел</w:t>
            </w:r>
            <w:r w:rsidRPr="008A0234">
              <w:rPr>
                <w:color w:val="000000" w:themeColor="text1"/>
              </w:rPr>
              <w:t xml:space="preserve"> конкурентные </w:t>
            </w:r>
            <w:r w:rsidR="008A0234" w:rsidRPr="008A0234">
              <w:rPr>
                <w:color w:val="000000" w:themeColor="text1"/>
              </w:rPr>
              <w:t>закупки на</w:t>
            </w:r>
            <w:r w:rsidRPr="008A0234">
              <w:rPr>
                <w:color w:val="000000" w:themeColor="text1"/>
              </w:rPr>
              <w:t xml:space="preserve"> «Проектирование и строительство зданий и сооружений ФКПОУ «НТТИ» Минтруда России, I этап (строительство здания техникума, здания гаража, блочно-модульной котельной), «Проектирование и строительство зданий и сооружений ФКПОУ «НТТИ» Минтруда России, II этап (строительство общежития). </w:t>
            </w:r>
          </w:p>
          <w:p w:rsidR="002A0EDA" w:rsidRPr="008A0234" w:rsidRDefault="00560A79" w:rsidP="008A0234">
            <w:pPr>
              <w:jc w:val="both"/>
              <w:rPr>
                <w:color w:val="000000" w:themeColor="text1"/>
              </w:rPr>
            </w:pPr>
            <w:r w:rsidRPr="008A0234">
              <w:rPr>
                <w:color w:val="000000" w:themeColor="text1"/>
              </w:rPr>
              <w:t>По итогам закупок определились п</w:t>
            </w:r>
            <w:r w:rsidR="008A0234" w:rsidRPr="008A0234">
              <w:rPr>
                <w:color w:val="000000" w:themeColor="text1"/>
              </w:rPr>
              <w:t>обедители и заключены контракты, проводятся работы по разработке проектно-сметной документации.</w:t>
            </w:r>
          </w:p>
          <w:p w:rsidR="002A0EDA" w:rsidRPr="008A0234" w:rsidRDefault="00560A79" w:rsidP="008A0234">
            <w:pPr>
              <w:jc w:val="both"/>
            </w:pPr>
            <w:r w:rsidRPr="008A0234">
              <w:t>В 2025 году ФКПОУ «Кунгурский техникум-интернат» Минтруда России подготовлена и размещена на электронной площадке документация для определения поставщика услуг по разработке проектной документации   по объекту капитального строительства «Проектирование и строительство зданий и сооружений федерального казенного профессионального образовательного учреждения «Кунгурский техникум-интернат» Министерства труда и социальной защиты Российской Федерации» на 200 мест» 1 этап (строительство здания техникума, здания гаража, блочно-модульной котельной) и 2 этап (строительство здания общежития). В результате конкурсной процедуры по 1 и 2 этапу проектирования строительства определен подрядчик ООО «СИТИО». 17.04.2025 заключен государственный контракт на выполнение работ «Проектирование и строительство зданий и сооружений федерального казенного профессионального образовательного учреждения «Кунгурский техникум-интернат» Министерства труда и социальной защиты Российской Федерации» на 200 мест» 1 этап (строительство здания техникума, здания гаража, блочно-модульной котельной)», 14.04.2025 заключен государственный контракт на выполнение работ «Проектирование и строительство зданий и сооружений федерального казенного профессионального образовательного учреждения «Кунгурский техникум-интернат» Министерства труда и социальной защиты Российской Федерации» на 200 мест» 2 этап   (строительство здания общежития)». В настоящее время подрядчик завершает работы по проектированию объектов строительства по 1 и 2 этапу. </w:t>
            </w:r>
            <w:r w:rsidRPr="008A0234">
              <w:rPr>
                <w:b/>
                <w:i/>
              </w:rPr>
              <w:t xml:space="preserve"> </w:t>
            </w:r>
            <w:r w:rsidRPr="008A0234">
              <w:t>Произведен перенос лимитов бюджетных обязательств на 2026 год в связи с риском задержки прохождения проектом Главгосэкспертизы в текущем году.</w:t>
            </w:r>
            <w:r w:rsidR="008A0234" w:rsidRPr="008A0234">
              <w:t xml:space="preserve"> </w:t>
            </w:r>
            <w:r w:rsidRPr="008A0234">
              <w:t xml:space="preserve">Завершается процесс согласования и утверждения стоимости работ по технологическому присоединению с последующей выдачей технических условий на подключение к сетям водоснабжения и водоотведения. На земельном участке, отведенным под строительство, проведены инженерные (геодезические, геологические, гидрометеорологические и экологические изыскания.  В соответствии с техническим заданием разработан и согласован с заказчиком эскизный проект. Выполнены разделы проекта: пояснительная записка, схема планировочной организации земельного </w:t>
            </w:r>
            <w:r w:rsidR="008A0234" w:rsidRPr="008A0234">
              <w:t>участка, АР</w:t>
            </w:r>
            <w:r w:rsidRPr="008A0234">
              <w:t>, КР, ВК, ЭС, ОВ, ПОС, мероприятия по охране окружающей среды, мероприятия по обеспечению пожарной безопасности, мероприятия по обеспечению доступа инвалидов к объекту капитального строительства. После получения Технических условий на подключение к сетям водоснабжения и водоотведения, проект будет готов к сдаче для последующего проведения Главгосэкспертизы.</w:t>
            </w:r>
          </w:p>
          <w:p w:rsidR="002A0EDA" w:rsidRPr="008A0234" w:rsidRDefault="00560A79" w:rsidP="008A0234">
            <w:pPr>
              <w:pBdr>
                <w:top w:val="none" w:sz="4" w:space="0" w:color="000000"/>
                <w:left w:val="none" w:sz="4" w:space="0" w:color="000000"/>
                <w:bottom w:val="none" w:sz="4" w:space="0" w:color="000000"/>
                <w:right w:val="none" w:sz="4" w:space="0" w:color="000000"/>
              </w:pBdr>
              <w:jc w:val="both"/>
            </w:pPr>
            <w:r w:rsidRPr="008A0234">
              <w:t xml:space="preserve"> </w:t>
            </w:r>
            <w:r w:rsidRPr="008A0234">
              <w:rPr>
                <w:color w:val="000000" w:themeColor="text1"/>
              </w:rPr>
              <w:t>В 2025 году специалистами ФКПОУ «СТИБ» Минтруда России оказана техническая, документальная поддержка по вопросам проектирования, строительства, списания объектов капитального строительства, особенностей исполнения функций государственного Заказчика (Застройщика) учреждениям, подведомственным Минтруду России.</w:t>
            </w:r>
          </w:p>
          <w:p w:rsidR="002A0EDA" w:rsidRPr="008A0234" w:rsidRDefault="00560A79" w:rsidP="008A0234">
            <w:pPr>
              <w:jc w:val="both"/>
            </w:pPr>
            <w:r w:rsidRPr="008A0234">
              <w:t>ФКПОУ «СТИБ» Минтруда России совместно с ФКПОУ «НТТИ» Минтруда России и ФКПОУ «Кунгурский техникум – интернат» Минтруда России провели совещания «Вопрос-ответ» в режиме ВКС. Консультирование и обмен опытом (материалами) по вопросам:</w:t>
            </w:r>
          </w:p>
          <w:p w:rsidR="002A0EDA" w:rsidRPr="008A0234" w:rsidRDefault="00560A79" w:rsidP="008A0234">
            <w:pPr>
              <w:jc w:val="both"/>
            </w:pPr>
            <w:r w:rsidRPr="008A0234">
              <w:t>- особенности заключения и регистрации договоров на подключение (технологическое присоединение) к сетям инженерно-технического обеспечения (электроснабжение, газоснабжение, водоснабжение и водоотведение) нового объекта капитального строительства в рамках доведенных лимитов бюджетных обязательств Федерального бюджета, а также в соответствии с требованиями Федерального закона от 05.04.2013 № 44-ФЗ;</w:t>
            </w:r>
          </w:p>
          <w:p w:rsidR="002A0EDA" w:rsidRPr="008A0234" w:rsidRDefault="00560A79" w:rsidP="008A0234">
            <w:pPr>
              <w:jc w:val="both"/>
            </w:pPr>
            <w:r w:rsidRPr="008A0234">
              <w:t>- состав расходов, которые необходимо предусмотреть при проектировании в сводном сметном расчете стоимости строительства, для заключения государственных контрактов по элементу вида расходов 414.</w:t>
            </w:r>
          </w:p>
          <w:p w:rsidR="002A0EDA" w:rsidRPr="008A0234" w:rsidRDefault="002A0EDA" w:rsidP="008A0234">
            <w:pPr>
              <w:jc w:val="both"/>
              <w:rPr>
                <w:color w:val="000000" w:themeColor="text1"/>
              </w:rPr>
            </w:pPr>
          </w:p>
        </w:tc>
      </w:tr>
    </w:tbl>
    <w:p w:rsidR="002A0EDA" w:rsidRDefault="002A0EDA">
      <w:pPr>
        <w:spacing w:after="0" w:line="240" w:lineRule="auto"/>
        <w:jc w:val="both"/>
        <w:rPr>
          <w:rFonts w:ascii="Times New Roman" w:hAnsi="Times New Roman" w:cs="Times New Roman"/>
          <w:sz w:val="28"/>
          <w:szCs w:val="28"/>
        </w:rPr>
      </w:pPr>
    </w:p>
    <w:p w:rsidR="002A0EDA" w:rsidRDefault="00560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ФКПОУ «НТТИ» Минтруда России, </w:t>
      </w:r>
    </w:p>
    <w:p w:rsidR="002A0EDA" w:rsidRDefault="00560A79">
      <w:pPr>
        <w:spacing w:after="0" w:line="240" w:lineRule="auto"/>
        <w:jc w:val="both"/>
        <w:rPr>
          <w:rFonts w:ascii="Times New Roman" w:hAnsi="Times New Roman" w:cs="Times New Roman"/>
          <w:sz w:val="24"/>
          <w:szCs w:val="28"/>
        </w:rPr>
      </w:pPr>
      <w:r>
        <w:rPr>
          <w:rFonts w:ascii="Times New Roman" w:hAnsi="Times New Roman" w:cs="Times New Roman"/>
          <w:sz w:val="24"/>
          <w:szCs w:val="24"/>
        </w:rPr>
        <w:t xml:space="preserve">Председатель УМО ФКПОУ «НТТИ» Минтруда России                                                 </w:t>
      </w:r>
      <w:r>
        <w:rPr>
          <w:rFonts w:ascii="Times New Roman" w:hAnsi="Times New Roman" w:cs="Times New Roman"/>
          <w:szCs w:val="24"/>
        </w:rPr>
        <w:t>Е.В. Гарбузо</w:t>
      </w:r>
      <w:r>
        <w:rPr>
          <w:rFonts w:ascii="Times New Roman" w:hAnsi="Times New Roman" w:cs="Times New Roman"/>
          <w:sz w:val="24"/>
          <w:szCs w:val="28"/>
        </w:rPr>
        <w:t>ва</w:t>
      </w:r>
    </w:p>
    <w:sectPr w:rsidR="002A0EDA">
      <w:headerReference w:type="default" r:id="rId7"/>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A79" w:rsidRDefault="00560A79">
      <w:pPr>
        <w:spacing w:after="0" w:line="240" w:lineRule="auto"/>
      </w:pPr>
      <w:r>
        <w:separator/>
      </w:r>
    </w:p>
  </w:endnote>
  <w:endnote w:type="continuationSeparator" w:id="0">
    <w:p w:rsidR="00560A79" w:rsidRDefault="0056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a">
    <w:altName w:val="Bell M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A79" w:rsidRDefault="00560A79">
      <w:pPr>
        <w:spacing w:after="0" w:line="240" w:lineRule="auto"/>
      </w:pPr>
      <w:r>
        <w:separator/>
      </w:r>
    </w:p>
  </w:footnote>
  <w:footnote w:type="continuationSeparator" w:id="0">
    <w:p w:rsidR="00560A79" w:rsidRDefault="00560A79">
      <w:pPr>
        <w:spacing w:after="0" w:line="240" w:lineRule="auto"/>
      </w:pPr>
      <w:r>
        <w:continuationSeparator/>
      </w:r>
    </w:p>
  </w:footnote>
  <w:footnote w:id="1">
    <w:p w:rsidR="002A0EDA" w:rsidRDefault="00560A79">
      <w:pPr>
        <w:pStyle w:val="2"/>
        <w:shd w:val="clear" w:color="auto" w:fill="FFFFFF"/>
        <w:spacing w:before="0" w:beforeAutospacing="0" w:after="0" w:afterAutospacing="0"/>
        <w:jc w:val="both"/>
        <w:rPr>
          <w:rFonts w:eastAsia="Calibri"/>
          <w:b w:val="0"/>
          <w:bCs w:val="0"/>
          <w:sz w:val="16"/>
          <w:szCs w:val="16"/>
        </w:rPr>
      </w:pPr>
      <w:r>
        <w:rPr>
          <w:rStyle w:val="af6"/>
          <w:b w:val="0"/>
          <w:sz w:val="20"/>
          <w:szCs w:val="20"/>
        </w:rPr>
        <w:footnoteRef/>
      </w:r>
      <w:r>
        <w:rPr>
          <w:b w:val="0"/>
          <w:sz w:val="20"/>
          <w:szCs w:val="20"/>
        </w:rPr>
        <w:t xml:space="preserve"> </w:t>
      </w:r>
      <w:r>
        <w:rPr>
          <w:rFonts w:eastAsia="Calibri"/>
          <w:b w:val="0"/>
          <w:bCs w:val="0"/>
          <w:sz w:val="16"/>
          <w:szCs w:val="16"/>
        </w:rPr>
        <w:t>федеральное государственное бюджетное образовательное учреждение высшего образования «Московский государственный технический университет им. Н.Э. Баумана», федеральное государственное бюджетное образовательное учреждение высшего образования «Московский государственный психолого-педагогический университет», федеральное государственное бюджетное образовательное учреждение инклюзивного  высшего образования «Московский государственный гуманитарно-экономический университет», федеральное государственное бюджетное образовательное учреждение высшего образования «Российский государственный социальный университет» (далее соответственно - МГТУ им. Н.Э. Баумана, МГППУ, МГГЭУ, РГСУ)</w:t>
      </w:r>
    </w:p>
  </w:footnote>
  <w:footnote w:id="2">
    <w:p w:rsidR="002A0EDA" w:rsidRDefault="00560A79">
      <w:pPr>
        <w:pStyle w:val="af7"/>
        <w:spacing w:line="240" w:lineRule="auto"/>
        <w:rPr>
          <w:sz w:val="16"/>
          <w:szCs w:val="16"/>
        </w:rPr>
      </w:pPr>
      <w:r>
        <w:rPr>
          <w:rStyle w:val="af6"/>
        </w:rPr>
        <w:footnoteRef/>
      </w:r>
      <w:r>
        <w:t xml:space="preserve"> </w:t>
      </w:r>
      <w:r>
        <w:rPr>
          <w:sz w:val="16"/>
          <w:szCs w:val="16"/>
        </w:rPr>
        <w:t>Приказ Министерства труда и социальной защиты Российской Федерации от 29 декабря 2021 г. № 930 «Об осуществлении бюджетных инвестиций в проектирование и строительство объекта капитального строительства: «Строительство нового комплекса федерального казенного профессионального образовательного учреждения «Сиверский техникум-интернат бухгалтеров» Министерства труда и социальной защиты Российской Федерации на 200 обучающихся лиц с ограниченными возможностями здоровья и инвалидностью с объектами инфраструктуры, необходимыми для его функционирования в соответствии с законодательством Российской Федерации по адресу Ленинградская область, Гатчинский район, поселок Сиверский».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62976"/>
      <w:docPartObj>
        <w:docPartGallery w:val="Page Numbers (Top of Page)"/>
        <w:docPartUnique/>
      </w:docPartObj>
    </w:sdtPr>
    <w:sdtEndPr/>
    <w:sdtContent>
      <w:p w:rsidR="002A0EDA" w:rsidRDefault="00560A79">
        <w:pPr>
          <w:pStyle w:val="aa"/>
          <w:jc w:val="right"/>
        </w:pPr>
        <w:r>
          <w:fldChar w:fldCharType="begin"/>
        </w:r>
        <w:r>
          <w:instrText>PAGE   \* MERGEFORMAT</w:instrText>
        </w:r>
        <w:r>
          <w:fldChar w:fldCharType="separate"/>
        </w:r>
        <w:r w:rsidR="005579D7">
          <w:rPr>
            <w:noProof/>
          </w:rPr>
          <w:t>19</w:t>
        </w:r>
        <w:r>
          <w:fldChar w:fldCharType="end"/>
        </w:r>
      </w:p>
    </w:sdtContent>
  </w:sdt>
  <w:p w:rsidR="002A0EDA" w:rsidRDefault="002A0ED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57D26"/>
    <w:multiLevelType w:val="hybridMultilevel"/>
    <w:tmpl w:val="034255F8"/>
    <w:lvl w:ilvl="0" w:tplc="9B6AC264">
      <w:start w:val="1"/>
      <w:numFmt w:val="bullet"/>
      <w:lvlText w:val="●"/>
      <w:lvlJc w:val="left"/>
      <w:pPr>
        <w:ind w:left="720" w:hanging="360"/>
      </w:pPr>
    </w:lvl>
    <w:lvl w:ilvl="1" w:tplc="083C3282">
      <w:start w:val="1"/>
      <w:numFmt w:val="bullet"/>
      <w:lvlText w:val="○"/>
      <w:lvlJc w:val="left"/>
      <w:pPr>
        <w:ind w:left="1440" w:hanging="360"/>
      </w:pPr>
    </w:lvl>
    <w:lvl w:ilvl="2" w:tplc="06287EEE">
      <w:start w:val="1"/>
      <w:numFmt w:val="bullet"/>
      <w:lvlText w:val="■"/>
      <w:lvlJc w:val="left"/>
      <w:pPr>
        <w:ind w:left="2160" w:hanging="360"/>
      </w:pPr>
    </w:lvl>
    <w:lvl w:ilvl="3" w:tplc="1568BE86">
      <w:start w:val="1"/>
      <w:numFmt w:val="bullet"/>
      <w:lvlText w:val="●"/>
      <w:lvlJc w:val="left"/>
      <w:pPr>
        <w:ind w:left="2880" w:hanging="360"/>
      </w:pPr>
    </w:lvl>
    <w:lvl w:ilvl="4" w:tplc="C930C314">
      <w:start w:val="1"/>
      <w:numFmt w:val="bullet"/>
      <w:lvlText w:val="○"/>
      <w:lvlJc w:val="left"/>
      <w:pPr>
        <w:ind w:left="3600" w:hanging="360"/>
      </w:pPr>
    </w:lvl>
    <w:lvl w:ilvl="5" w:tplc="8920F34E">
      <w:start w:val="1"/>
      <w:numFmt w:val="bullet"/>
      <w:lvlText w:val="■"/>
      <w:lvlJc w:val="left"/>
      <w:pPr>
        <w:ind w:left="4320" w:hanging="360"/>
      </w:pPr>
    </w:lvl>
    <w:lvl w:ilvl="6" w:tplc="C2524EFE">
      <w:start w:val="1"/>
      <w:numFmt w:val="bullet"/>
      <w:lvlText w:val="●"/>
      <w:lvlJc w:val="left"/>
      <w:pPr>
        <w:ind w:left="5040" w:hanging="360"/>
      </w:pPr>
    </w:lvl>
    <w:lvl w:ilvl="7" w:tplc="E1DEC07E">
      <w:start w:val="1"/>
      <w:numFmt w:val="bullet"/>
      <w:lvlText w:val="○"/>
      <w:lvlJc w:val="left"/>
      <w:pPr>
        <w:ind w:left="5760" w:hanging="360"/>
      </w:pPr>
    </w:lvl>
    <w:lvl w:ilvl="8" w:tplc="45D695B6">
      <w:start w:val="1"/>
      <w:numFmt w:val="bullet"/>
      <w:lvlText w:val="■"/>
      <w:lvlJc w:val="left"/>
      <w:pPr>
        <w:ind w:left="6480" w:hanging="360"/>
      </w:pPr>
    </w:lvl>
  </w:abstractNum>
  <w:abstractNum w:abstractNumId="1" w15:restartNumberingAfterBreak="0">
    <w:nsid w:val="21A6283C"/>
    <w:multiLevelType w:val="hybridMultilevel"/>
    <w:tmpl w:val="60423596"/>
    <w:lvl w:ilvl="0" w:tplc="25CC6BA0">
      <w:start w:val="1"/>
      <w:numFmt w:val="decimal"/>
      <w:lvlText w:val="%1."/>
      <w:lvlJc w:val="left"/>
      <w:pPr>
        <w:ind w:left="720" w:hanging="360"/>
      </w:pPr>
    </w:lvl>
    <w:lvl w:ilvl="1" w:tplc="3F68D98C">
      <w:start w:val="1"/>
      <w:numFmt w:val="lowerLetter"/>
      <w:lvlText w:val="%2."/>
      <w:lvlJc w:val="left"/>
      <w:pPr>
        <w:ind w:left="1440" w:hanging="360"/>
      </w:pPr>
    </w:lvl>
    <w:lvl w:ilvl="2" w:tplc="746CDD24">
      <w:start w:val="1"/>
      <w:numFmt w:val="lowerRoman"/>
      <w:lvlText w:val="%3."/>
      <w:lvlJc w:val="right"/>
      <w:pPr>
        <w:ind w:left="2160" w:hanging="360"/>
      </w:pPr>
    </w:lvl>
    <w:lvl w:ilvl="3" w:tplc="613A87C0">
      <w:start w:val="1"/>
      <w:numFmt w:val="decimal"/>
      <w:lvlText w:val="%4."/>
      <w:lvlJc w:val="left"/>
      <w:pPr>
        <w:ind w:left="2880" w:hanging="360"/>
      </w:pPr>
    </w:lvl>
    <w:lvl w:ilvl="4" w:tplc="51045BDE">
      <w:start w:val="1"/>
      <w:numFmt w:val="lowerLetter"/>
      <w:lvlText w:val="%5."/>
      <w:lvlJc w:val="left"/>
      <w:pPr>
        <w:ind w:left="3600" w:hanging="360"/>
      </w:pPr>
    </w:lvl>
    <w:lvl w:ilvl="5" w:tplc="BC5E0654">
      <w:start w:val="1"/>
      <w:numFmt w:val="lowerRoman"/>
      <w:lvlText w:val="%6."/>
      <w:lvlJc w:val="right"/>
      <w:pPr>
        <w:ind w:left="4320" w:hanging="360"/>
      </w:pPr>
    </w:lvl>
    <w:lvl w:ilvl="6" w:tplc="3710BBAA">
      <w:start w:val="1"/>
      <w:numFmt w:val="decimal"/>
      <w:lvlText w:val="%7."/>
      <w:lvlJc w:val="left"/>
      <w:pPr>
        <w:ind w:left="5040" w:hanging="360"/>
      </w:pPr>
    </w:lvl>
    <w:lvl w:ilvl="7" w:tplc="E2C6630E">
      <w:start w:val="1"/>
      <w:numFmt w:val="lowerLetter"/>
      <w:lvlText w:val="%8."/>
      <w:lvlJc w:val="left"/>
      <w:pPr>
        <w:ind w:left="5760" w:hanging="360"/>
      </w:pPr>
    </w:lvl>
    <w:lvl w:ilvl="8" w:tplc="7D440D1C">
      <w:start w:val="1"/>
      <w:numFmt w:val="lowerRoman"/>
      <w:lvlText w:val="%9."/>
      <w:lvlJc w:val="right"/>
      <w:pPr>
        <w:ind w:left="6480" w:hanging="360"/>
      </w:pPr>
    </w:lvl>
  </w:abstractNum>
  <w:abstractNum w:abstractNumId="2" w15:restartNumberingAfterBreak="0">
    <w:nsid w:val="35B80924"/>
    <w:multiLevelType w:val="hybridMultilevel"/>
    <w:tmpl w:val="A1EA36A8"/>
    <w:lvl w:ilvl="0" w:tplc="122EE306">
      <w:start w:val="1"/>
      <w:numFmt w:val="bullet"/>
      <w:lvlText w:val="–"/>
      <w:lvlJc w:val="left"/>
      <w:pPr>
        <w:ind w:left="709" w:hanging="360"/>
      </w:pPr>
      <w:rPr>
        <w:rFonts w:ascii="Arial" w:eastAsia="Arial" w:hAnsi="Arial" w:cs="Arial" w:hint="default"/>
      </w:rPr>
    </w:lvl>
    <w:lvl w:ilvl="1" w:tplc="FA32D880">
      <w:start w:val="1"/>
      <w:numFmt w:val="bullet"/>
      <w:lvlText w:val="o"/>
      <w:lvlJc w:val="left"/>
      <w:pPr>
        <w:ind w:left="1429" w:hanging="360"/>
      </w:pPr>
      <w:rPr>
        <w:rFonts w:ascii="Courier New" w:eastAsia="Courier New" w:hAnsi="Courier New" w:cs="Courier New" w:hint="default"/>
      </w:rPr>
    </w:lvl>
    <w:lvl w:ilvl="2" w:tplc="3AB834A4">
      <w:start w:val="1"/>
      <w:numFmt w:val="bullet"/>
      <w:lvlText w:val="§"/>
      <w:lvlJc w:val="left"/>
      <w:pPr>
        <w:ind w:left="2149" w:hanging="360"/>
      </w:pPr>
      <w:rPr>
        <w:rFonts w:ascii="Wingdings" w:eastAsia="Wingdings" w:hAnsi="Wingdings" w:cs="Wingdings" w:hint="default"/>
      </w:rPr>
    </w:lvl>
    <w:lvl w:ilvl="3" w:tplc="D6528E28">
      <w:start w:val="1"/>
      <w:numFmt w:val="bullet"/>
      <w:lvlText w:val="·"/>
      <w:lvlJc w:val="left"/>
      <w:pPr>
        <w:ind w:left="2869" w:hanging="360"/>
      </w:pPr>
      <w:rPr>
        <w:rFonts w:ascii="Symbol" w:eastAsia="Symbol" w:hAnsi="Symbol" w:cs="Symbol" w:hint="default"/>
      </w:rPr>
    </w:lvl>
    <w:lvl w:ilvl="4" w:tplc="2EB66AAC">
      <w:start w:val="1"/>
      <w:numFmt w:val="bullet"/>
      <w:lvlText w:val="o"/>
      <w:lvlJc w:val="left"/>
      <w:pPr>
        <w:ind w:left="3589" w:hanging="360"/>
      </w:pPr>
      <w:rPr>
        <w:rFonts w:ascii="Courier New" w:eastAsia="Courier New" w:hAnsi="Courier New" w:cs="Courier New" w:hint="default"/>
      </w:rPr>
    </w:lvl>
    <w:lvl w:ilvl="5" w:tplc="D26C00A2">
      <w:start w:val="1"/>
      <w:numFmt w:val="bullet"/>
      <w:lvlText w:val="§"/>
      <w:lvlJc w:val="left"/>
      <w:pPr>
        <w:ind w:left="4309" w:hanging="360"/>
      </w:pPr>
      <w:rPr>
        <w:rFonts w:ascii="Wingdings" w:eastAsia="Wingdings" w:hAnsi="Wingdings" w:cs="Wingdings" w:hint="default"/>
      </w:rPr>
    </w:lvl>
    <w:lvl w:ilvl="6" w:tplc="AD260982">
      <w:start w:val="1"/>
      <w:numFmt w:val="bullet"/>
      <w:lvlText w:val="·"/>
      <w:lvlJc w:val="left"/>
      <w:pPr>
        <w:ind w:left="5029" w:hanging="360"/>
      </w:pPr>
      <w:rPr>
        <w:rFonts w:ascii="Symbol" w:eastAsia="Symbol" w:hAnsi="Symbol" w:cs="Symbol" w:hint="default"/>
      </w:rPr>
    </w:lvl>
    <w:lvl w:ilvl="7" w:tplc="21A2BEA4">
      <w:start w:val="1"/>
      <w:numFmt w:val="bullet"/>
      <w:lvlText w:val="o"/>
      <w:lvlJc w:val="left"/>
      <w:pPr>
        <w:ind w:left="5749" w:hanging="360"/>
      </w:pPr>
      <w:rPr>
        <w:rFonts w:ascii="Courier New" w:eastAsia="Courier New" w:hAnsi="Courier New" w:cs="Courier New" w:hint="default"/>
      </w:rPr>
    </w:lvl>
    <w:lvl w:ilvl="8" w:tplc="12DAA6D2">
      <w:start w:val="1"/>
      <w:numFmt w:val="bullet"/>
      <w:lvlText w:val="§"/>
      <w:lvlJc w:val="left"/>
      <w:pPr>
        <w:ind w:left="6469" w:hanging="360"/>
      </w:pPr>
      <w:rPr>
        <w:rFonts w:ascii="Wingdings" w:eastAsia="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DA"/>
    <w:rsid w:val="002A0EDA"/>
    <w:rsid w:val="005579D7"/>
    <w:rsid w:val="00560A79"/>
    <w:rsid w:val="008A0234"/>
    <w:rsid w:val="009057AD"/>
    <w:rsid w:val="00A6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BF9B"/>
  <w15:docId w15:val="{95AA1D2D-C44C-41C1-A205-D78F27AF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ampLined-Accent">
    <w:name w:val="Bordered &amp;amp;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ampLined-Accent2">
    <w:name w:val="Bordered &amp;amp;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ampLined-Accent3">
    <w:name w:val="Bordered &amp;amp;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ampLined-Accent4">
    <w:name w:val="Bordered &amp;amp;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ampLined-Accent5">
    <w:name w:val="Bordered &amp;amp;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ampLined-Accent6">
    <w:name w:val="Bordered &amp;amp;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character" w:customStyle="1" w:styleId="20">
    <w:name w:val="Заголовок 2 Знак"/>
    <w:basedOn w:val="a0"/>
    <w:link w:val="2"/>
    <w:uiPriority w:val="9"/>
    <w:rPr>
      <w:rFonts w:ascii="Times New Roman" w:eastAsia="Times New Roman" w:hAnsi="Times New Roman" w:cs="Times New Roman"/>
      <w:b/>
      <w:bCs/>
      <w:sz w:val="36"/>
      <w:szCs w:val="36"/>
    </w:rPr>
  </w:style>
  <w:style w:type="table" w:styleId="af5">
    <w:name w:val="Table Grid"/>
    <w:basedOn w:val="a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footnote reference"/>
    <w:rPr>
      <w:vertAlign w:val="superscript"/>
    </w:rPr>
  </w:style>
  <w:style w:type="paragraph" w:styleId="af7">
    <w:name w:val="footnote text"/>
    <w:basedOn w:val="a"/>
    <w:link w:val="af8"/>
    <w:pPr>
      <w:spacing w:after="0"/>
      <w:jc w:val="both"/>
    </w:pPr>
    <w:rPr>
      <w:rFonts w:ascii="Times New Roman" w:eastAsia="Times New Roman" w:hAnsi="Times New Roman" w:cs="Times New Roman"/>
      <w:sz w:val="20"/>
      <w:szCs w:val="20"/>
    </w:rPr>
  </w:style>
  <w:style w:type="character" w:customStyle="1" w:styleId="af8">
    <w:name w:val="Текст сноски Знак"/>
    <w:basedOn w:val="a0"/>
    <w:link w:val="af7"/>
    <w:rPr>
      <w:rFonts w:ascii="Times New Roman" w:eastAsia="Times New Roman" w:hAnsi="Times New Roman" w:cs="Times New Roman"/>
      <w:sz w:val="20"/>
      <w:szCs w:val="20"/>
    </w:r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5277</Words>
  <Characters>30082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Гарбузова Е.В.</dc:creator>
  <cp:lastModifiedBy>Гарбузова Е.В.</cp:lastModifiedBy>
  <cp:revision>5</cp:revision>
  <cp:lastPrinted>2025-12-17T11:47:00Z</cp:lastPrinted>
  <dcterms:created xsi:type="dcterms:W3CDTF">2025-12-17T11:01:00Z</dcterms:created>
  <dcterms:modified xsi:type="dcterms:W3CDTF">2025-12-17T11:48:00Z</dcterms:modified>
</cp:coreProperties>
</file>